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88C8" w14:textId="77777777" w:rsidR="00251CB1" w:rsidRDefault="00251CB1" w:rsidP="00251CB1">
      <w:pPr>
        <w:keepNext/>
        <w:suppressAutoHyphens/>
        <w:spacing w:after="0" w:line="260" w:lineRule="exact"/>
        <w:jc w:val="right"/>
        <w:outlineLvl w:val="5"/>
        <w:rPr>
          <w:rFonts w:ascii="Verdana" w:eastAsia="Times New Roman" w:hAnsi="Verdana" w:cs="Tahoma"/>
          <w:b/>
          <w:bCs/>
          <w:sz w:val="18"/>
          <w:szCs w:val="20"/>
          <w:lang w:eastAsia="pl-PL"/>
        </w:rPr>
      </w:pPr>
      <w:r w:rsidRPr="001D21F3">
        <w:rPr>
          <w:rFonts w:ascii="Verdana" w:eastAsia="Times New Roman" w:hAnsi="Verdana" w:cs="Tahoma"/>
          <w:b/>
          <w:bCs/>
          <w:sz w:val="18"/>
          <w:szCs w:val="20"/>
          <w:lang w:eastAsia="pl-PL"/>
        </w:rPr>
        <w:t>Załącznik 6</w:t>
      </w:r>
    </w:p>
    <w:p w14:paraId="61733C84" w14:textId="77777777" w:rsidR="00251CB1" w:rsidRPr="001D21F3" w:rsidRDefault="00251CB1" w:rsidP="00251CB1">
      <w:pPr>
        <w:keepNext/>
        <w:suppressAutoHyphens/>
        <w:spacing w:after="0" w:line="260" w:lineRule="exact"/>
        <w:jc w:val="right"/>
        <w:outlineLvl w:val="5"/>
        <w:rPr>
          <w:rFonts w:ascii="Verdana" w:eastAsia="Times New Roman" w:hAnsi="Verdana" w:cs="Tahoma"/>
          <w:b/>
          <w:bCs/>
          <w:sz w:val="18"/>
          <w:szCs w:val="20"/>
          <w:lang w:eastAsia="pl-PL"/>
        </w:rPr>
      </w:pPr>
    </w:p>
    <w:p w14:paraId="1CE58852" w14:textId="77777777" w:rsidR="00251CB1" w:rsidRPr="00C95B70" w:rsidRDefault="00251CB1" w:rsidP="00251CB1">
      <w:pPr>
        <w:keepNext/>
        <w:suppressAutoHyphens/>
        <w:spacing w:after="0" w:line="260" w:lineRule="exact"/>
        <w:jc w:val="center"/>
        <w:outlineLvl w:val="5"/>
        <w:rPr>
          <w:rFonts w:ascii="Verdana" w:eastAsia="Times New Roman" w:hAnsi="Verdana" w:cs="Tahoma"/>
          <w:b/>
          <w:bCs/>
          <w:spacing w:val="40"/>
          <w:sz w:val="18"/>
          <w:szCs w:val="18"/>
        </w:rPr>
      </w:pPr>
      <w:r w:rsidRPr="00C95B70">
        <w:rPr>
          <w:rFonts w:ascii="Verdana" w:eastAsia="Times New Roman" w:hAnsi="Verdana" w:cs="Tahoma"/>
          <w:b/>
          <w:bCs/>
          <w:spacing w:val="40"/>
          <w:sz w:val="18"/>
          <w:szCs w:val="18"/>
        </w:rPr>
        <w:t>PROJEKT UMOWY</w:t>
      </w:r>
    </w:p>
    <w:p w14:paraId="2CAB68A3" w14:textId="77777777" w:rsidR="00251CB1" w:rsidRDefault="00251CB1" w:rsidP="00251CB1">
      <w:pPr>
        <w:keepNext/>
        <w:suppressAutoHyphens/>
        <w:spacing w:after="0" w:line="260" w:lineRule="exact"/>
        <w:jc w:val="center"/>
        <w:outlineLvl w:val="5"/>
        <w:rPr>
          <w:rFonts w:ascii="Verdana" w:eastAsia="Times New Roman" w:hAnsi="Verdana" w:cs="Tahoma"/>
          <w:b/>
          <w:bCs/>
          <w:sz w:val="18"/>
          <w:szCs w:val="20"/>
          <w:lang w:eastAsia="pl-PL"/>
        </w:rPr>
      </w:pPr>
    </w:p>
    <w:p w14:paraId="46DA0D8E" w14:textId="77777777" w:rsidR="00251CB1" w:rsidRDefault="00251CB1" w:rsidP="00251CB1">
      <w:pPr>
        <w:spacing w:after="0" w:line="260" w:lineRule="exact"/>
        <w:ind w:left="74"/>
        <w:jc w:val="both"/>
        <w:rPr>
          <w:rFonts w:ascii="Verdana" w:eastAsia="Times New Roman" w:hAnsi="Verdana" w:cs="Tahoma"/>
          <w:b/>
          <w:sz w:val="18"/>
          <w:szCs w:val="18"/>
          <w:lang w:eastAsia="pl-PL"/>
        </w:rPr>
      </w:pPr>
      <w:r w:rsidRPr="00E2413A">
        <w:rPr>
          <w:rFonts w:ascii="Verdana" w:eastAsia="Times New Roman" w:hAnsi="Verdana"/>
          <w:b/>
          <w:sz w:val="18"/>
          <w:szCs w:val="18"/>
          <w:lang w:eastAsia="pl-PL"/>
        </w:rPr>
        <w:t xml:space="preserve">dotyczy: </w:t>
      </w:r>
      <w:r w:rsidRPr="00E2413A">
        <w:rPr>
          <w:rFonts w:ascii="Verdana" w:eastAsia="Times New Roman" w:hAnsi="Verdana" w:cs="Tahoma"/>
          <w:b/>
          <w:bCs/>
          <w:sz w:val="18"/>
          <w:szCs w:val="18"/>
          <w:lang w:eastAsia="pl-PL"/>
        </w:rPr>
        <w:t xml:space="preserve">zamówienia publicznego prowadzonego w trybie </w:t>
      </w:r>
      <w:r w:rsidRPr="00E2413A">
        <w:rPr>
          <w:rFonts w:ascii="Verdana" w:eastAsia="Times New Roman" w:hAnsi="Verdana" w:cs="Tahoma"/>
          <w:b/>
          <w:sz w:val="18"/>
          <w:szCs w:val="18"/>
          <w:lang w:eastAsia="pl-PL"/>
        </w:rPr>
        <w:t xml:space="preserve">podstawowym z możliwością negocjacji zorganizowanym przez </w:t>
      </w:r>
      <w:r>
        <w:rPr>
          <w:rFonts w:ascii="Verdana" w:eastAsia="Times New Roman" w:hAnsi="Verdana" w:cs="Tahoma"/>
          <w:b/>
          <w:sz w:val="18"/>
          <w:szCs w:val="18"/>
          <w:lang w:eastAsia="pl-PL"/>
        </w:rPr>
        <w:t xml:space="preserve">Województwo Dolnośląskie </w:t>
      </w:r>
      <w:r w:rsidRPr="00E2413A">
        <w:rPr>
          <w:rFonts w:ascii="Verdana" w:eastAsia="Times New Roman" w:hAnsi="Verdana" w:cs="Tahoma"/>
          <w:b/>
          <w:sz w:val="18"/>
          <w:szCs w:val="18"/>
          <w:lang w:eastAsia="pl-PL"/>
        </w:rPr>
        <w:t xml:space="preserve">na zadanie </w:t>
      </w:r>
      <w:r w:rsidRPr="0082047A">
        <w:rPr>
          <w:rFonts w:ascii="Verdana" w:eastAsia="Times New Roman" w:hAnsi="Verdana" w:cs="Tahoma"/>
          <w:b/>
          <w:sz w:val="18"/>
          <w:szCs w:val="18"/>
          <w:lang w:eastAsia="pl-PL"/>
        </w:rPr>
        <w:t xml:space="preserve">pn. </w:t>
      </w:r>
      <w:r w:rsidRPr="00116EFC">
        <w:rPr>
          <w:rFonts w:ascii="Verdana" w:eastAsia="Times New Roman" w:hAnsi="Verdana" w:cs="Tahoma"/>
          <w:b/>
          <w:sz w:val="18"/>
          <w:szCs w:val="18"/>
          <w:lang w:eastAsia="pl-PL"/>
        </w:rPr>
        <w:t>Monitoring zasobów przyrodniczych  w związku z pracami nad „Rekomendacjami dla planowania rozwoju w górskim obszarze funkcjonalnym określonym w SRWD 2030 - Dolnośląskie Centrum Sportu –Jakuszyce."</w:t>
      </w:r>
    </w:p>
    <w:p w14:paraId="3646E058" w14:textId="77777777" w:rsidR="00251CB1" w:rsidRDefault="00251CB1" w:rsidP="00251CB1">
      <w:pPr>
        <w:keepNext/>
        <w:suppressAutoHyphens/>
        <w:spacing w:after="0" w:line="260" w:lineRule="exact"/>
        <w:jc w:val="center"/>
        <w:outlineLvl w:val="5"/>
        <w:rPr>
          <w:rFonts w:ascii="Verdana" w:eastAsia="Times New Roman" w:hAnsi="Verdana" w:cs="Tahoma"/>
          <w:b/>
          <w:bCs/>
          <w:sz w:val="18"/>
          <w:szCs w:val="20"/>
          <w:lang w:eastAsia="pl-PL"/>
        </w:rPr>
      </w:pPr>
    </w:p>
    <w:p w14:paraId="58196F0D" w14:textId="77777777" w:rsidR="00251CB1" w:rsidRDefault="00251CB1" w:rsidP="00251CB1">
      <w:pPr>
        <w:spacing w:after="0" w:line="240" w:lineRule="auto"/>
        <w:contextualSpacing/>
        <w:jc w:val="center"/>
        <w:rPr>
          <w:rFonts w:asciiTheme="minorHAnsi" w:hAnsiTheme="minorHAnsi" w:cstheme="minorHAnsi"/>
          <w:b/>
        </w:rPr>
      </w:pPr>
    </w:p>
    <w:p w14:paraId="62C632D1" w14:textId="77777777" w:rsidR="00251CB1" w:rsidRDefault="00251CB1" w:rsidP="00251CB1">
      <w:pPr>
        <w:spacing w:after="0" w:line="240" w:lineRule="auto"/>
        <w:contextualSpacing/>
        <w:jc w:val="center"/>
        <w:rPr>
          <w:rFonts w:asciiTheme="minorHAnsi" w:hAnsiTheme="minorHAnsi" w:cstheme="minorHAnsi"/>
          <w:b/>
        </w:rPr>
      </w:pPr>
    </w:p>
    <w:p w14:paraId="689867BF" w14:textId="77777777" w:rsidR="00251CB1" w:rsidRPr="00511BE5" w:rsidRDefault="00251CB1" w:rsidP="00251CB1">
      <w:pPr>
        <w:spacing w:after="0" w:line="240" w:lineRule="auto"/>
        <w:contextualSpacing/>
        <w:jc w:val="center"/>
        <w:rPr>
          <w:rFonts w:asciiTheme="minorHAnsi" w:hAnsiTheme="minorHAnsi" w:cstheme="minorHAnsi"/>
          <w:b/>
        </w:rPr>
      </w:pPr>
      <w:r w:rsidRPr="00511BE5">
        <w:rPr>
          <w:rFonts w:asciiTheme="minorHAnsi" w:hAnsiTheme="minorHAnsi" w:cstheme="minorHAnsi"/>
          <w:b/>
        </w:rPr>
        <w:t>Umowa Nr ...............</w:t>
      </w:r>
    </w:p>
    <w:p w14:paraId="39D0F2D6"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2000DD87"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5C3F3917"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zawarta w dniu ………………………. 2021</w:t>
      </w:r>
      <w:r>
        <w:rPr>
          <w:rFonts w:asciiTheme="minorHAnsi" w:hAnsiTheme="minorHAnsi" w:cstheme="minorHAnsi"/>
        </w:rPr>
        <w:t> r.</w:t>
      </w:r>
      <w:r w:rsidRPr="00511BE5">
        <w:rPr>
          <w:rFonts w:asciiTheme="minorHAnsi" w:hAnsiTheme="minorHAnsi" w:cstheme="minorHAnsi"/>
        </w:rPr>
        <w:t xml:space="preserve"> pomiędzy:</w:t>
      </w:r>
    </w:p>
    <w:p w14:paraId="007E1847"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00760502"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Województwem Dolnośląskim - Instytutem Rozwoju Terytorialnego z siedzibą we Wrocławiu 50-527 Wrocław, ul. Jana Władysława Dawida 1A NIP: 899-280-30-47, REGON: 931934644, reprezentowanym przez:</w:t>
      </w:r>
    </w:p>
    <w:p w14:paraId="4AAACD75"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 </w:t>
      </w:r>
    </w:p>
    <w:p w14:paraId="1598DB88"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242AA95B"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zwanym dalej Zamawiającym,</w:t>
      </w:r>
    </w:p>
    <w:p w14:paraId="13AFBD56"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b/>
        </w:rPr>
      </w:pPr>
      <w:r w:rsidRPr="00511BE5">
        <w:rPr>
          <w:rFonts w:asciiTheme="minorHAnsi" w:hAnsiTheme="minorHAnsi" w:cstheme="minorHAnsi"/>
          <w:b/>
        </w:rPr>
        <w:t>a</w:t>
      </w:r>
    </w:p>
    <w:p w14:paraId="57FF4556"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 z siedzibą…………………………… </w:t>
      </w:r>
    </w:p>
    <w:p w14:paraId="7713DDD0"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KRS  ………………………….…………………………., </w:t>
      </w:r>
    </w:p>
    <w:p w14:paraId="50317224"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NIP ……………………….…………………., REGON ……………………….…………, </w:t>
      </w:r>
    </w:p>
    <w:p w14:paraId="13F4B968"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reprezentowanym przez:</w:t>
      </w:r>
    </w:p>
    <w:p w14:paraId="2E797498"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t>
      </w:r>
    </w:p>
    <w:p w14:paraId="047AAC56"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zwanym dalej Wykonawcą.</w:t>
      </w:r>
    </w:p>
    <w:p w14:paraId="71320CCC" w14:textId="77777777" w:rsidR="00251CB1" w:rsidRPr="00511BE5" w:rsidRDefault="00251CB1" w:rsidP="00251CB1">
      <w:pPr>
        <w:spacing w:line="240" w:lineRule="auto"/>
        <w:contextualSpacing/>
        <w:jc w:val="both"/>
        <w:rPr>
          <w:rFonts w:asciiTheme="minorHAnsi" w:hAnsiTheme="minorHAnsi" w:cstheme="minorHAnsi"/>
        </w:rPr>
      </w:pPr>
    </w:p>
    <w:p w14:paraId="2821D8BC" w14:textId="77777777" w:rsidR="00251CB1" w:rsidRPr="00511BE5" w:rsidRDefault="00251CB1" w:rsidP="00251CB1">
      <w:pPr>
        <w:spacing w:line="240" w:lineRule="auto"/>
        <w:contextualSpacing/>
        <w:jc w:val="both"/>
        <w:rPr>
          <w:rFonts w:asciiTheme="minorHAnsi" w:hAnsiTheme="minorHAnsi" w:cstheme="minorHAnsi"/>
        </w:rPr>
      </w:pPr>
      <w:r w:rsidRPr="00511BE5">
        <w:rPr>
          <w:rFonts w:asciiTheme="minorHAnsi" w:hAnsiTheme="minorHAnsi" w:cstheme="minorHAnsi"/>
        </w:rPr>
        <w:t xml:space="preserve">w rezultacie dokonania przez Zamawiającego wyboru oferty Wykonawcy w postępowaniu o udzielenie zamówienia w trybie podstawowym </w:t>
      </w:r>
      <w:r w:rsidRPr="00CA5C79">
        <w:rPr>
          <w:rFonts w:ascii="Verdana" w:eastAsia="Times New Roman" w:hAnsi="Verdana" w:cs="Arial"/>
          <w:snapToGrid w:val="0"/>
          <w:sz w:val="18"/>
          <w:szCs w:val="18"/>
          <w:lang w:eastAsia="pl-PL"/>
        </w:rPr>
        <w:t>z możliwością negocjacji</w:t>
      </w:r>
      <w:r w:rsidRPr="00E2413A">
        <w:rPr>
          <w:rFonts w:ascii="Verdana" w:eastAsia="Times New Roman" w:hAnsi="Verdana" w:cs="Arial"/>
          <w:snapToGrid w:val="0"/>
          <w:sz w:val="18"/>
          <w:szCs w:val="18"/>
          <w:lang w:eastAsia="pl-PL"/>
        </w:rPr>
        <w:t xml:space="preserve"> o wartości zamówienia nie przekraczającej progów unijnych zgodnie z art. 275 pkt. 2</w:t>
      </w:r>
      <w:r w:rsidRPr="00866894">
        <w:rPr>
          <w:rFonts w:ascii="Verdana" w:eastAsia="Times New Roman" w:hAnsi="Verdana" w:cs="Arial"/>
          <w:snapToGrid w:val="0"/>
          <w:sz w:val="18"/>
          <w:szCs w:val="18"/>
          <w:lang w:eastAsia="pl-PL"/>
        </w:rPr>
        <w:t>)</w:t>
      </w:r>
      <w:r w:rsidRPr="00511BE5">
        <w:rPr>
          <w:rFonts w:asciiTheme="minorHAnsi" w:hAnsiTheme="minorHAnsi" w:cstheme="minorHAnsi"/>
        </w:rPr>
        <w:t xml:space="preserve"> ustawy z dnia 11 września 2019</w:t>
      </w:r>
      <w:r>
        <w:rPr>
          <w:rFonts w:asciiTheme="minorHAnsi" w:hAnsiTheme="minorHAnsi" w:cstheme="minorHAnsi"/>
        </w:rPr>
        <w:t> r.</w:t>
      </w:r>
      <w:r w:rsidRPr="00511BE5">
        <w:rPr>
          <w:rFonts w:asciiTheme="minorHAnsi" w:hAnsiTheme="minorHAnsi" w:cstheme="minorHAnsi"/>
        </w:rPr>
        <w:t xml:space="preserve"> Prawo zamówień publicznych (Dz.U. 2019 poz. 2019 ze zm.) na </w:t>
      </w:r>
      <w:r w:rsidRPr="00511BE5">
        <w:rPr>
          <w:rFonts w:asciiTheme="minorHAnsi" w:eastAsia="Times New Roman" w:hAnsiTheme="minorHAnsi" w:cstheme="minorHAnsi"/>
          <w:lang w:eastAsia="pl-PL"/>
        </w:rPr>
        <w:t xml:space="preserve">przeprowadzenie </w:t>
      </w:r>
      <w:r w:rsidRPr="00511BE5">
        <w:rPr>
          <w:rFonts w:asciiTheme="minorHAnsi" w:eastAsia="Times New Roman" w:hAnsiTheme="minorHAnsi" w:cstheme="minorHAnsi"/>
          <w:b/>
          <w:lang w:eastAsia="pl-PL"/>
        </w:rPr>
        <w:t>monitoringu zasobów przyrodniczych, identyfikacji zagrożeń oraz określenia systemowych rozwiązań, mających na celu zapewnienie ochrony przyrody przed antropopresją na tereny cenne przyrodniczo oraz zrównoważonego rozwoju górskiego obszaru funkcjonalnego, w związku z realizacją inwestycji Dolnośląskiego Centrum Sportu-Jakuszyce (DCS-Jakuszyce)</w:t>
      </w:r>
      <w:r w:rsidRPr="00511BE5">
        <w:rPr>
          <w:rFonts w:asciiTheme="minorHAnsi" w:eastAsia="Times New Roman" w:hAnsiTheme="minorHAnsi" w:cstheme="minorHAnsi"/>
          <w:lang w:eastAsia="pl-PL"/>
        </w:rPr>
        <w:t>,</w:t>
      </w:r>
      <w:r w:rsidRPr="00511BE5">
        <w:rPr>
          <w:rFonts w:asciiTheme="minorHAnsi" w:hAnsiTheme="minorHAnsi" w:cstheme="minorHAnsi"/>
        </w:rPr>
        <w:t xml:space="preserve"> została zawarta umowa o następującej treści:</w:t>
      </w:r>
    </w:p>
    <w:p w14:paraId="35846A0E"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rPr>
      </w:pPr>
      <w:r>
        <w:rPr>
          <w:rFonts w:asciiTheme="minorHAnsi" w:hAnsiTheme="minorHAnsi" w:cstheme="minorHAnsi"/>
          <w:b/>
        </w:rPr>
        <w:t>§ </w:t>
      </w:r>
      <w:r w:rsidRPr="00511BE5">
        <w:rPr>
          <w:rFonts w:asciiTheme="minorHAnsi" w:hAnsiTheme="minorHAnsi" w:cstheme="minorHAnsi"/>
          <w:b/>
        </w:rPr>
        <w:t>1</w:t>
      </w:r>
    </w:p>
    <w:p w14:paraId="33E5790C"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[PRZEDMIOT UMOWY]</w:t>
      </w:r>
    </w:p>
    <w:p w14:paraId="056192A9" w14:textId="77777777" w:rsidR="00251CB1" w:rsidRPr="00511BE5" w:rsidRDefault="00251CB1" w:rsidP="00251CB1">
      <w:pPr>
        <w:pStyle w:val="Tre"/>
        <w:numPr>
          <w:ilvl w:val="0"/>
          <w:numId w:val="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Przedmiotem umowy jest przeprowadzenie monitoringu zasobów przyrodniczych, identyfikacja zagrożeń oraz określeni</w:t>
      </w:r>
      <w:r>
        <w:rPr>
          <w:rFonts w:asciiTheme="minorHAnsi" w:hAnsiTheme="minorHAnsi" w:cstheme="minorHAnsi"/>
        </w:rPr>
        <w:t>e</w:t>
      </w:r>
      <w:r w:rsidRPr="00511BE5">
        <w:rPr>
          <w:rFonts w:asciiTheme="minorHAnsi" w:hAnsiTheme="minorHAnsi" w:cstheme="minorHAnsi"/>
        </w:rPr>
        <w:t xml:space="preserve"> systemowych rozwiązań, mających na celu zapewnienie ochrony przyrody przed antropopresją na tereny cenne przyrodniczo oraz zrównoważonego rozwoju górskiego obszaru funkcjonalnego, w związku z pracami nad „Rekomendacjami dla planowania rozwoju w górskim obszarze funkcjonalnym określonym w SRWD 2030”, związanych z realizacją przedsięwzięcia pod nazwą „Dolnośląskie Centrum Sportu – Jakuszyce”.</w:t>
      </w:r>
    </w:p>
    <w:p w14:paraId="0B4413F2" w14:textId="77777777" w:rsidR="00251CB1" w:rsidRPr="00543F8C" w:rsidRDefault="00251CB1" w:rsidP="00251CB1">
      <w:pPr>
        <w:pStyle w:val="Tre"/>
        <w:numPr>
          <w:ilvl w:val="0"/>
          <w:numId w:val="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Zadanie o którym mowa w pkt. 1 zostanie wykonane zgodnie ze Szczegółowym Opisem Przedmiotu Zamówienia (SOPZ) stanowiącym załącznik nr 7 do S</w:t>
      </w:r>
      <w:r>
        <w:rPr>
          <w:rFonts w:asciiTheme="minorHAnsi" w:hAnsiTheme="minorHAnsi" w:cstheme="minorHAnsi"/>
        </w:rPr>
        <w:t xml:space="preserve">pecyfikacji </w:t>
      </w:r>
      <w:r w:rsidRPr="00511BE5">
        <w:rPr>
          <w:rFonts w:asciiTheme="minorHAnsi" w:hAnsiTheme="minorHAnsi" w:cstheme="minorHAnsi"/>
        </w:rPr>
        <w:t>W</w:t>
      </w:r>
      <w:r>
        <w:rPr>
          <w:rFonts w:asciiTheme="minorHAnsi" w:hAnsiTheme="minorHAnsi" w:cstheme="minorHAnsi"/>
        </w:rPr>
        <w:t xml:space="preserve">arunków </w:t>
      </w:r>
      <w:r w:rsidRPr="00543F8C">
        <w:rPr>
          <w:rFonts w:asciiTheme="minorHAnsi" w:hAnsiTheme="minorHAnsi" w:cstheme="minorHAnsi"/>
        </w:rPr>
        <w:lastRenderedPageBreak/>
        <w:t xml:space="preserve">Zamówienia (załącznik nr 1 do Umowy), ofertą Wykonawcy złożoną w postępowaniu przetargowym nr </w:t>
      </w:r>
      <w:r>
        <w:rPr>
          <w:rFonts w:asciiTheme="minorHAnsi" w:hAnsiTheme="minorHAnsi" w:cstheme="minorHAnsi"/>
        </w:rPr>
        <w:t>ZKN.261.1.2021</w:t>
      </w:r>
      <w:r w:rsidRPr="00543F8C">
        <w:rPr>
          <w:rFonts w:asciiTheme="minorHAnsi" w:hAnsiTheme="minorHAnsi" w:cstheme="minorHAnsi"/>
        </w:rPr>
        <w:t xml:space="preserve"> stanowiącą załącznik nr 2 do Umowy oraz niniejszą umową. </w:t>
      </w:r>
    </w:p>
    <w:p w14:paraId="4DBDE761" w14:textId="77777777" w:rsidR="00251CB1" w:rsidRPr="00442C0B" w:rsidRDefault="00251CB1" w:rsidP="00251CB1">
      <w:pPr>
        <w:pStyle w:val="Tre"/>
        <w:numPr>
          <w:ilvl w:val="0"/>
          <w:numId w:val="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442C0B">
        <w:rPr>
          <w:rFonts w:asciiTheme="minorHAnsi" w:hAnsiTheme="minorHAnsi" w:cstheme="minorHAnsi"/>
        </w:rPr>
        <w:t>Obszar objęty umową dotyczy terenów</w:t>
      </w:r>
      <w:r w:rsidRPr="00442C0B">
        <w:rPr>
          <w:rFonts w:asciiTheme="minorHAnsi" w:eastAsia="TimesNewRoman" w:hAnsiTheme="minorHAnsi" w:cstheme="minorHAnsi"/>
        </w:rPr>
        <w:t>: A’ zgodnie z załącznikiem graficznym nr 1 do Umowy oraz obszar A</w:t>
      </w:r>
      <w:r w:rsidRPr="00442C0B">
        <w:rPr>
          <w:rFonts w:asciiTheme="minorHAnsi" w:hAnsiTheme="minorHAnsi" w:cstheme="minorHAnsi"/>
        </w:rPr>
        <w:t xml:space="preserve"> zgodnie z załącznikiem </w:t>
      </w:r>
      <w:r w:rsidRPr="00442C0B">
        <w:rPr>
          <w:rFonts w:asciiTheme="minorHAnsi" w:eastAsia="TimesNewRoman" w:hAnsiTheme="minorHAnsi" w:cstheme="minorHAnsi"/>
        </w:rPr>
        <w:t xml:space="preserve">graficznym </w:t>
      </w:r>
      <w:r w:rsidRPr="00442C0B">
        <w:rPr>
          <w:rFonts w:asciiTheme="minorHAnsi" w:hAnsiTheme="minorHAnsi" w:cstheme="minorHAnsi"/>
        </w:rPr>
        <w:t xml:space="preserve">nr </w:t>
      </w:r>
      <w:r w:rsidRPr="00442C0B">
        <w:rPr>
          <w:rFonts w:asciiTheme="minorHAnsi" w:eastAsia="TimesNewRoman" w:hAnsiTheme="minorHAnsi" w:cstheme="minorHAnsi"/>
        </w:rPr>
        <w:t>2 do Umowy oraz obszar</w:t>
      </w:r>
      <w:r w:rsidRPr="00442C0B">
        <w:rPr>
          <w:rFonts w:asciiTheme="minorHAnsi" w:hAnsiTheme="minorHAnsi" w:cstheme="minorHAnsi"/>
        </w:rPr>
        <w:t xml:space="preserve"> B zgodnie z załącznikiem </w:t>
      </w:r>
      <w:r w:rsidRPr="00442C0B">
        <w:rPr>
          <w:rFonts w:asciiTheme="minorHAnsi" w:eastAsia="TimesNewRoman" w:hAnsiTheme="minorHAnsi" w:cstheme="minorHAnsi"/>
        </w:rPr>
        <w:t xml:space="preserve">graficznym </w:t>
      </w:r>
      <w:r w:rsidRPr="00442C0B">
        <w:rPr>
          <w:rFonts w:asciiTheme="minorHAnsi" w:hAnsiTheme="minorHAnsi" w:cstheme="minorHAnsi"/>
        </w:rPr>
        <w:t xml:space="preserve">nr </w:t>
      </w:r>
      <w:r w:rsidRPr="00442C0B">
        <w:rPr>
          <w:rFonts w:asciiTheme="minorHAnsi" w:eastAsia="TimesNewRoman" w:hAnsiTheme="minorHAnsi" w:cstheme="minorHAnsi"/>
        </w:rPr>
        <w:t>3 do Umowy.</w:t>
      </w:r>
    </w:p>
    <w:p w14:paraId="0962647C" w14:textId="77777777" w:rsidR="00251CB1" w:rsidRPr="00511BE5" w:rsidRDefault="00251CB1" w:rsidP="00251CB1">
      <w:pPr>
        <w:pStyle w:val="Tre"/>
        <w:numPr>
          <w:ilvl w:val="1"/>
          <w:numId w:val="18"/>
        </w:numPr>
        <w:pBdr>
          <w:top w:val="none" w:sz="0" w:space="0" w:color="auto"/>
          <w:left w:val="none" w:sz="0" w:space="0" w:color="auto"/>
          <w:bottom w:val="none" w:sz="0" w:space="0" w:color="auto"/>
          <w:right w:val="none" w:sz="0" w:space="0" w:color="auto"/>
        </w:pBdr>
        <w:ind w:left="993" w:hanging="426"/>
        <w:jc w:val="both"/>
        <w:rPr>
          <w:rFonts w:asciiTheme="minorHAnsi" w:hAnsiTheme="minorHAnsi" w:cstheme="minorHAnsi"/>
        </w:rPr>
      </w:pPr>
      <w:r w:rsidRPr="00511BE5">
        <w:rPr>
          <w:rFonts w:asciiTheme="minorHAnsi" w:hAnsiTheme="minorHAnsi" w:cstheme="minorHAnsi"/>
        </w:rPr>
        <w:t>Zasięg obszarowy poszczególnych analiz szczegółowo określa pkt. II.3 SOPZ, stanowiący załącznik nr 7 do SWZ.</w:t>
      </w:r>
    </w:p>
    <w:p w14:paraId="1EB5A045" w14:textId="77777777" w:rsidR="00251CB1" w:rsidRPr="00511BE5" w:rsidRDefault="00251CB1" w:rsidP="00251CB1">
      <w:pPr>
        <w:pStyle w:val="Tre"/>
        <w:numPr>
          <w:ilvl w:val="0"/>
          <w:numId w:val="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Zakres umowy obejmuje w szczególności: </w:t>
      </w:r>
    </w:p>
    <w:p w14:paraId="38D24BE3" w14:textId="77777777" w:rsidR="00251CB1" w:rsidRPr="00511BE5" w:rsidRDefault="00251CB1" w:rsidP="00251CB1">
      <w:pPr>
        <w:pStyle w:val="Default"/>
        <w:numPr>
          <w:ilvl w:val="1"/>
          <w:numId w:val="16"/>
        </w:numPr>
        <w:autoSpaceDE/>
        <w:autoSpaceDN/>
        <w:adjustRightInd/>
        <w:spacing w:after="0"/>
        <w:ind w:left="993" w:hanging="426"/>
        <w:rPr>
          <w:rFonts w:asciiTheme="minorHAnsi" w:hAnsiTheme="minorHAnsi" w:cstheme="minorHAnsi"/>
          <w:color w:val="auto"/>
          <w:sz w:val="22"/>
          <w:szCs w:val="22"/>
        </w:rPr>
      </w:pPr>
      <w:r w:rsidRPr="00511BE5">
        <w:rPr>
          <w:rFonts w:asciiTheme="minorHAnsi" w:hAnsiTheme="minorHAnsi" w:cstheme="minorHAnsi"/>
          <w:bCs/>
          <w:color w:val="auto"/>
          <w:sz w:val="22"/>
          <w:szCs w:val="22"/>
        </w:rPr>
        <w:t xml:space="preserve">Opracowanie </w:t>
      </w:r>
      <w:r>
        <w:rPr>
          <w:rFonts w:asciiTheme="minorHAnsi" w:hAnsiTheme="minorHAnsi" w:cstheme="minorHAnsi"/>
          <w:bCs/>
          <w:color w:val="auto"/>
          <w:sz w:val="22"/>
          <w:szCs w:val="22"/>
        </w:rPr>
        <w:t xml:space="preserve">(zidentyfikowanie) </w:t>
      </w:r>
      <w:r w:rsidRPr="00511BE5">
        <w:rPr>
          <w:rFonts w:asciiTheme="minorHAnsi" w:hAnsiTheme="minorHAnsi" w:cstheme="minorHAnsi"/>
          <w:bCs/>
          <w:color w:val="auto"/>
          <w:sz w:val="22"/>
          <w:szCs w:val="22"/>
        </w:rPr>
        <w:t>katalogu typów antropopresji (obecnie i po wybudowaniu DCS-Jakuszyce) z wyszczególnieniem generowanej pr</w:t>
      </w:r>
      <w:r>
        <w:rPr>
          <w:rFonts w:asciiTheme="minorHAnsi" w:hAnsiTheme="minorHAnsi" w:cstheme="minorHAnsi"/>
          <w:bCs/>
          <w:color w:val="auto"/>
          <w:sz w:val="22"/>
          <w:szCs w:val="22"/>
        </w:rPr>
        <w:t>zez ruch sportowo-rekreacyjny i </w:t>
      </w:r>
      <w:r w:rsidRPr="00511BE5">
        <w:rPr>
          <w:rFonts w:asciiTheme="minorHAnsi" w:hAnsiTheme="minorHAnsi" w:cstheme="minorHAnsi"/>
          <w:bCs/>
          <w:color w:val="auto"/>
          <w:sz w:val="22"/>
          <w:szCs w:val="22"/>
        </w:rPr>
        <w:t>turystyczny, w ujęciu przestrzennym i sezonowym</w:t>
      </w:r>
      <w:r w:rsidRPr="00511BE5">
        <w:rPr>
          <w:rFonts w:asciiTheme="minorHAnsi" w:hAnsiTheme="minorHAnsi" w:cstheme="minorHAnsi"/>
          <w:color w:val="auto"/>
          <w:sz w:val="22"/>
          <w:szCs w:val="22"/>
        </w:rPr>
        <w:t>.</w:t>
      </w:r>
    </w:p>
    <w:p w14:paraId="76B60E9D" w14:textId="77777777" w:rsidR="00251CB1" w:rsidRDefault="00251CB1" w:rsidP="00251CB1">
      <w:pPr>
        <w:pStyle w:val="Default"/>
        <w:numPr>
          <w:ilvl w:val="1"/>
          <w:numId w:val="16"/>
        </w:numPr>
        <w:autoSpaceDE/>
        <w:autoSpaceDN/>
        <w:adjustRightInd/>
        <w:spacing w:after="0"/>
        <w:ind w:left="993" w:hanging="426"/>
        <w:rPr>
          <w:rFonts w:asciiTheme="minorHAnsi" w:hAnsiTheme="minorHAnsi" w:cstheme="minorHAnsi"/>
          <w:bCs/>
          <w:color w:val="auto"/>
          <w:sz w:val="22"/>
          <w:szCs w:val="22"/>
        </w:rPr>
      </w:pPr>
      <w:r w:rsidRPr="00511BE5">
        <w:rPr>
          <w:rFonts w:asciiTheme="minorHAnsi" w:hAnsiTheme="minorHAnsi" w:cstheme="minorHAnsi"/>
          <w:bCs/>
          <w:color w:val="auto"/>
          <w:sz w:val="22"/>
          <w:szCs w:val="22"/>
        </w:rPr>
        <w:t>Ocenę wpływu antropopresji na faunę i korytarze ekologiczne</w:t>
      </w:r>
      <w:r>
        <w:rPr>
          <w:rFonts w:asciiTheme="minorHAnsi" w:hAnsiTheme="minorHAnsi" w:cstheme="minorHAnsi"/>
          <w:bCs/>
          <w:color w:val="auto"/>
          <w:sz w:val="22"/>
          <w:szCs w:val="22"/>
        </w:rPr>
        <w:t>.</w:t>
      </w:r>
    </w:p>
    <w:p w14:paraId="415BA45B" w14:textId="77777777" w:rsidR="00251CB1" w:rsidRPr="00511BE5" w:rsidRDefault="00251CB1" w:rsidP="00251CB1">
      <w:pPr>
        <w:pStyle w:val="Default"/>
        <w:numPr>
          <w:ilvl w:val="1"/>
          <w:numId w:val="16"/>
        </w:numPr>
        <w:autoSpaceDE/>
        <w:autoSpaceDN/>
        <w:adjustRightInd/>
        <w:spacing w:after="0"/>
        <w:ind w:left="993" w:hanging="426"/>
        <w:rPr>
          <w:rFonts w:asciiTheme="minorHAnsi" w:hAnsiTheme="minorHAnsi" w:cstheme="minorHAnsi"/>
          <w:bCs/>
          <w:color w:val="auto"/>
          <w:sz w:val="22"/>
          <w:szCs w:val="22"/>
        </w:rPr>
      </w:pPr>
      <w:r>
        <w:rPr>
          <w:rFonts w:ascii="Calibri" w:hAnsi="Calibri" w:cs="Calibri"/>
          <w:sz w:val="22"/>
          <w:szCs w:val="22"/>
        </w:rPr>
        <w:t>Ocenę</w:t>
      </w:r>
      <w:r w:rsidRPr="00200AC9">
        <w:rPr>
          <w:rFonts w:ascii="Calibri" w:hAnsi="Calibri" w:cs="Calibri"/>
          <w:sz w:val="22"/>
          <w:szCs w:val="22"/>
        </w:rPr>
        <w:t xml:space="preserve"> wpływu antropopresji na siedliska przyrodnicze i florę oraz ekosystemy</w:t>
      </w:r>
      <w:r w:rsidRPr="00511BE5">
        <w:rPr>
          <w:rFonts w:asciiTheme="minorHAnsi" w:hAnsiTheme="minorHAnsi" w:cstheme="minorHAnsi"/>
          <w:bCs/>
          <w:color w:val="auto"/>
          <w:sz w:val="22"/>
          <w:szCs w:val="22"/>
        </w:rPr>
        <w:t>.</w:t>
      </w:r>
    </w:p>
    <w:p w14:paraId="73BD12B1" w14:textId="77777777" w:rsidR="00251CB1" w:rsidRPr="00511BE5" w:rsidRDefault="00251CB1" w:rsidP="00251CB1">
      <w:pPr>
        <w:pStyle w:val="Default"/>
        <w:numPr>
          <w:ilvl w:val="1"/>
          <w:numId w:val="16"/>
        </w:numPr>
        <w:autoSpaceDE/>
        <w:autoSpaceDN/>
        <w:adjustRightInd/>
        <w:spacing w:after="0"/>
        <w:ind w:left="993" w:hanging="426"/>
        <w:rPr>
          <w:rFonts w:asciiTheme="minorHAnsi" w:hAnsiTheme="minorHAnsi" w:cstheme="minorHAnsi"/>
          <w:bCs/>
          <w:color w:val="auto"/>
          <w:sz w:val="22"/>
          <w:szCs w:val="22"/>
        </w:rPr>
      </w:pPr>
      <w:r w:rsidRPr="00511BE5">
        <w:rPr>
          <w:rFonts w:asciiTheme="minorHAnsi" w:hAnsiTheme="minorHAnsi" w:cstheme="minorHAnsi"/>
          <w:bCs/>
          <w:color w:val="auto"/>
          <w:sz w:val="22"/>
          <w:szCs w:val="22"/>
        </w:rPr>
        <w:t>Ocenę zmian siedliskowych wpływających na bioróżnorodność.</w:t>
      </w:r>
    </w:p>
    <w:p w14:paraId="37831620" w14:textId="77777777" w:rsidR="00251CB1" w:rsidRPr="00511BE5" w:rsidRDefault="00251CB1" w:rsidP="00251CB1">
      <w:pPr>
        <w:pStyle w:val="Akapitzlist"/>
        <w:numPr>
          <w:ilvl w:val="1"/>
          <w:numId w:val="16"/>
        </w:numPr>
        <w:spacing w:after="0" w:line="240" w:lineRule="auto"/>
        <w:ind w:left="993" w:hanging="426"/>
        <w:contextualSpacing w:val="0"/>
        <w:jc w:val="both"/>
        <w:rPr>
          <w:rFonts w:asciiTheme="minorHAnsi" w:hAnsiTheme="minorHAnsi" w:cstheme="minorHAnsi"/>
          <w:bCs/>
        </w:rPr>
      </w:pPr>
      <w:r w:rsidRPr="00511BE5">
        <w:rPr>
          <w:rFonts w:asciiTheme="minorHAnsi" w:hAnsiTheme="minorHAnsi" w:cstheme="minorHAnsi"/>
          <w:bCs/>
        </w:rPr>
        <w:t>Wskazanie propozycji działań służących unikaniu, zminimalizowaniu i kompensacji antropopresji, w tym generowanej przez DCS-Jakuszyce na ekosystemy oraz siedliska przyrodnicze i gatunki będące przedmiotami ochrony w obszarach Natura 2000 i inne cenne elementy przyrody.</w:t>
      </w:r>
    </w:p>
    <w:p w14:paraId="3AF48CFC" w14:textId="77777777" w:rsidR="00251CB1" w:rsidRPr="00511BE5" w:rsidRDefault="00251CB1" w:rsidP="00251CB1">
      <w:pPr>
        <w:pStyle w:val="Akapitzlist"/>
        <w:numPr>
          <w:ilvl w:val="1"/>
          <w:numId w:val="16"/>
        </w:numPr>
        <w:spacing w:after="0" w:line="240" w:lineRule="auto"/>
        <w:ind w:left="993" w:hanging="426"/>
        <w:contextualSpacing w:val="0"/>
        <w:jc w:val="both"/>
        <w:rPr>
          <w:rFonts w:asciiTheme="minorHAnsi" w:hAnsiTheme="minorHAnsi" w:cstheme="minorHAnsi"/>
          <w:bCs/>
        </w:rPr>
      </w:pPr>
      <w:r w:rsidRPr="00511BE5">
        <w:rPr>
          <w:rFonts w:asciiTheme="minorHAnsi" w:hAnsiTheme="minorHAnsi" w:cstheme="minorHAnsi"/>
          <w:bCs/>
        </w:rPr>
        <w:t xml:space="preserve">Określenie propozycji zasad prowadzenia długookresowego monitoringu gatunków, siedlisk przyrodniczych oraz zmian siedliskowych wymienionych w pkt. </w:t>
      </w:r>
      <w:r>
        <w:rPr>
          <w:rFonts w:asciiTheme="minorHAnsi" w:hAnsiTheme="minorHAnsi" w:cstheme="minorHAnsi"/>
          <w:bCs/>
        </w:rPr>
        <w:t>4.</w:t>
      </w:r>
      <w:r w:rsidRPr="00511BE5">
        <w:rPr>
          <w:rFonts w:asciiTheme="minorHAnsi" w:hAnsiTheme="minorHAnsi" w:cstheme="minorHAnsi"/>
          <w:bCs/>
        </w:rPr>
        <w:t>2-</w:t>
      </w:r>
      <w:r>
        <w:rPr>
          <w:rFonts w:asciiTheme="minorHAnsi" w:hAnsiTheme="minorHAnsi" w:cstheme="minorHAnsi"/>
          <w:bCs/>
        </w:rPr>
        <w:t>4.</w:t>
      </w:r>
      <w:r w:rsidRPr="00511BE5">
        <w:rPr>
          <w:rFonts w:asciiTheme="minorHAnsi" w:hAnsiTheme="minorHAnsi" w:cstheme="minorHAnsi"/>
          <w:bCs/>
        </w:rPr>
        <w:t>4) w kolejnych latach funkcjonowania DCS-Jakuszyce dla wszystkich wyróżnionych obszarów.</w:t>
      </w:r>
    </w:p>
    <w:p w14:paraId="52D184B3" w14:textId="77777777" w:rsidR="00251CB1" w:rsidRPr="00511BE5" w:rsidRDefault="00251CB1" w:rsidP="00251CB1">
      <w:pPr>
        <w:pStyle w:val="Akapitzlist"/>
        <w:numPr>
          <w:ilvl w:val="1"/>
          <w:numId w:val="16"/>
        </w:numPr>
        <w:spacing w:after="0" w:line="240" w:lineRule="auto"/>
        <w:ind w:left="993" w:hanging="426"/>
        <w:contextualSpacing w:val="0"/>
        <w:jc w:val="both"/>
        <w:rPr>
          <w:rFonts w:asciiTheme="minorHAnsi" w:hAnsiTheme="minorHAnsi" w:cstheme="minorHAnsi"/>
          <w:bCs/>
        </w:rPr>
      </w:pPr>
      <w:r w:rsidRPr="00511BE5">
        <w:rPr>
          <w:rFonts w:asciiTheme="minorHAnsi" w:hAnsiTheme="minorHAnsi" w:cstheme="minorHAnsi"/>
          <w:bCs/>
        </w:rPr>
        <w:t xml:space="preserve">Wskazanie propozycji warunków progowych i zasad organizowania działań sportowo-rekreacyjnych na Polanie Jakuszyckiej w obrębie Gór Izerskich, koniecznych do zachowania właściwego stanu ochrony przyrody w szczególności w odniesieniu do wyników, o których mowa w pkt. </w:t>
      </w:r>
      <w:r>
        <w:rPr>
          <w:rFonts w:asciiTheme="minorHAnsi" w:hAnsiTheme="minorHAnsi" w:cstheme="minorHAnsi"/>
          <w:bCs/>
        </w:rPr>
        <w:t>4.</w:t>
      </w:r>
      <w:r w:rsidRPr="00511BE5">
        <w:rPr>
          <w:rFonts w:asciiTheme="minorHAnsi" w:hAnsiTheme="minorHAnsi" w:cstheme="minorHAnsi"/>
          <w:bCs/>
        </w:rPr>
        <w:t>1-</w:t>
      </w:r>
      <w:r>
        <w:rPr>
          <w:rFonts w:asciiTheme="minorHAnsi" w:hAnsiTheme="minorHAnsi" w:cstheme="minorHAnsi"/>
          <w:bCs/>
        </w:rPr>
        <w:t>4.</w:t>
      </w:r>
      <w:r w:rsidRPr="00511BE5">
        <w:rPr>
          <w:rFonts w:asciiTheme="minorHAnsi" w:hAnsiTheme="minorHAnsi" w:cstheme="minorHAnsi"/>
          <w:bCs/>
        </w:rPr>
        <w:t>4).</w:t>
      </w:r>
    </w:p>
    <w:p w14:paraId="4ADCA91C" w14:textId="77777777" w:rsidR="00251CB1" w:rsidRPr="00511BE5" w:rsidRDefault="00251CB1" w:rsidP="00251CB1">
      <w:pPr>
        <w:spacing w:before="40" w:after="40" w:line="240" w:lineRule="auto"/>
        <w:jc w:val="both"/>
        <w:rPr>
          <w:rFonts w:asciiTheme="minorHAnsi" w:hAnsiTheme="minorHAnsi" w:cstheme="minorHAnsi"/>
          <w:b/>
        </w:rPr>
      </w:pPr>
    </w:p>
    <w:p w14:paraId="0E506819" w14:textId="77777777" w:rsidR="00251CB1" w:rsidRPr="00511BE5" w:rsidRDefault="00251CB1" w:rsidP="00251CB1">
      <w:pPr>
        <w:spacing w:before="40" w:after="40" w:line="240" w:lineRule="auto"/>
        <w:jc w:val="center"/>
        <w:rPr>
          <w:rFonts w:asciiTheme="minorHAnsi" w:hAnsiTheme="minorHAnsi" w:cstheme="minorHAnsi"/>
          <w:b/>
        </w:rPr>
      </w:pPr>
      <w:r>
        <w:rPr>
          <w:rFonts w:asciiTheme="minorHAnsi" w:hAnsiTheme="minorHAnsi" w:cstheme="minorHAnsi"/>
          <w:b/>
        </w:rPr>
        <w:t>§ </w:t>
      </w:r>
      <w:r w:rsidRPr="00511BE5">
        <w:rPr>
          <w:rFonts w:asciiTheme="minorHAnsi" w:hAnsiTheme="minorHAnsi" w:cstheme="minorHAnsi"/>
          <w:b/>
        </w:rPr>
        <w:t>2</w:t>
      </w:r>
    </w:p>
    <w:p w14:paraId="3DB64127" w14:textId="77777777" w:rsidR="00251CB1" w:rsidRPr="002764C9" w:rsidRDefault="00251CB1" w:rsidP="00251CB1">
      <w:pPr>
        <w:spacing w:before="40" w:after="40" w:line="240" w:lineRule="auto"/>
        <w:jc w:val="center"/>
        <w:rPr>
          <w:rFonts w:asciiTheme="minorHAnsi" w:hAnsiTheme="minorHAnsi" w:cstheme="minorHAnsi"/>
          <w:b/>
          <w:sz w:val="18"/>
        </w:rPr>
      </w:pPr>
      <w:r w:rsidRPr="002764C9">
        <w:rPr>
          <w:rFonts w:asciiTheme="minorHAnsi" w:hAnsiTheme="minorHAnsi" w:cstheme="minorHAnsi"/>
          <w:b/>
          <w:sz w:val="18"/>
        </w:rPr>
        <w:t>[OBOWIĄZKI WYKONAWCY I ZAMAWIAJĄCEGO]</w:t>
      </w:r>
    </w:p>
    <w:p w14:paraId="13EE463E"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Zgodnie ze złożoną ofertą Wykonawca </w:t>
      </w:r>
      <w:r w:rsidRPr="00511BE5">
        <w:rPr>
          <w:rFonts w:asciiTheme="minorHAnsi" w:hAnsiTheme="minorHAnsi" w:cstheme="minorHAnsi"/>
          <w:bCs/>
        </w:rPr>
        <w:t xml:space="preserve">w ramach niniejszej umowy </w:t>
      </w:r>
      <w:r w:rsidRPr="00511BE5">
        <w:rPr>
          <w:rFonts w:asciiTheme="minorHAnsi" w:hAnsiTheme="minorHAnsi" w:cstheme="minorHAnsi"/>
        </w:rPr>
        <w:t>zobowiązuje się do:</w:t>
      </w:r>
    </w:p>
    <w:p w14:paraId="37098088" w14:textId="77777777" w:rsidR="00251CB1" w:rsidRPr="00511BE5" w:rsidRDefault="00251CB1" w:rsidP="00251CB1">
      <w:pPr>
        <w:pStyle w:val="BodyTextIndent31"/>
        <w:numPr>
          <w:ilvl w:val="1"/>
          <w:numId w:val="17"/>
        </w:numPr>
        <w:spacing w:after="0"/>
        <w:ind w:left="993" w:hanging="426"/>
        <w:jc w:val="both"/>
        <w:rPr>
          <w:rFonts w:asciiTheme="minorHAnsi" w:eastAsia="Arial Unicode MS" w:hAnsiTheme="minorHAnsi" w:cstheme="minorHAnsi"/>
          <w:sz w:val="22"/>
          <w:szCs w:val="22"/>
          <w:bdr w:val="nil"/>
        </w:rPr>
      </w:pPr>
      <w:r w:rsidRPr="00511BE5">
        <w:rPr>
          <w:rFonts w:asciiTheme="minorHAnsi" w:eastAsia="Arial Unicode MS" w:hAnsiTheme="minorHAnsi" w:cstheme="minorHAnsi"/>
          <w:sz w:val="22"/>
          <w:szCs w:val="22"/>
          <w:bdr w:val="nil"/>
        </w:rPr>
        <w:t xml:space="preserve">pozyskania dostępnych opracowań i danych na temat badanego obszaru - badania pośrednie (desk research); </w:t>
      </w:r>
    </w:p>
    <w:p w14:paraId="0294AA3E" w14:textId="77777777" w:rsidR="00251CB1" w:rsidRPr="00511BE5" w:rsidRDefault="00251CB1" w:rsidP="00251CB1">
      <w:pPr>
        <w:pStyle w:val="BodyTextIndent31"/>
        <w:numPr>
          <w:ilvl w:val="1"/>
          <w:numId w:val="17"/>
        </w:numPr>
        <w:spacing w:after="0"/>
        <w:ind w:left="993" w:hanging="426"/>
        <w:jc w:val="both"/>
        <w:rPr>
          <w:rFonts w:asciiTheme="minorHAnsi" w:eastAsia="Arial Unicode MS" w:hAnsiTheme="minorHAnsi" w:cstheme="minorHAnsi"/>
          <w:sz w:val="22"/>
          <w:szCs w:val="22"/>
          <w:bdr w:val="nil"/>
        </w:rPr>
      </w:pPr>
      <w:r w:rsidRPr="00511BE5">
        <w:rPr>
          <w:rFonts w:asciiTheme="minorHAnsi" w:eastAsia="Arial Unicode MS" w:hAnsiTheme="minorHAnsi" w:cstheme="minorHAnsi"/>
          <w:sz w:val="22"/>
          <w:szCs w:val="22"/>
          <w:bdr w:val="nil"/>
        </w:rPr>
        <w:t>przedstawienia metodyki badań, zgodnie z pkt. V.2 SOPZ oraz harmonogramu realizacji zamówienia, zgodnie z pkt. VII SOPZ;</w:t>
      </w:r>
    </w:p>
    <w:p w14:paraId="1C53AEEB" w14:textId="77777777" w:rsidR="00251CB1" w:rsidRPr="00511BE5" w:rsidRDefault="00251CB1" w:rsidP="00251CB1">
      <w:pPr>
        <w:pStyle w:val="BodyTextIndent31"/>
        <w:numPr>
          <w:ilvl w:val="1"/>
          <w:numId w:val="17"/>
        </w:numPr>
        <w:spacing w:after="0"/>
        <w:ind w:left="993" w:hanging="426"/>
        <w:jc w:val="both"/>
        <w:rPr>
          <w:rFonts w:asciiTheme="minorHAnsi" w:eastAsia="Arial Unicode MS" w:hAnsiTheme="minorHAnsi" w:cstheme="minorHAnsi"/>
          <w:sz w:val="22"/>
          <w:szCs w:val="22"/>
          <w:bdr w:val="nil"/>
        </w:rPr>
      </w:pPr>
      <w:r w:rsidRPr="00511BE5">
        <w:rPr>
          <w:rFonts w:asciiTheme="minorHAnsi" w:eastAsia="Arial Unicode MS" w:hAnsiTheme="minorHAnsi" w:cstheme="minorHAnsi"/>
          <w:sz w:val="22"/>
          <w:szCs w:val="22"/>
          <w:bdr w:val="nil"/>
        </w:rPr>
        <w:t>przeprowadzenia rozpoznania i opracowania zasad monitoringu, zgodnie z wykazem i minimalnym zakresem badań określonym w pkt. V</w:t>
      </w:r>
      <w:r>
        <w:rPr>
          <w:rFonts w:asciiTheme="minorHAnsi" w:eastAsia="Arial Unicode MS" w:hAnsiTheme="minorHAnsi" w:cstheme="minorHAnsi"/>
          <w:sz w:val="22"/>
          <w:szCs w:val="22"/>
          <w:bdr w:val="nil"/>
        </w:rPr>
        <w:t>.3</w:t>
      </w:r>
      <w:r w:rsidRPr="00511BE5">
        <w:rPr>
          <w:rFonts w:asciiTheme="minorHAnsi" w:eastAsia="Arial Unicode MS" w:hAnsiTheme="minorHAnsi" w:cstheme="minorHAnsi"/>
          <w:sz w:val="22"/>
          <w:szCs w:val="22"/>
          <w:bdr w:val="nil"/>
        </w:rPr>
        <w:t xml:space="preserve"> SOPZ, przy spełnieniu następujących warunków:</w:t>
      </w:r>
    </w:p>
    <w:p w14:paraId="516A2F29" w14:textId="77777777" w:rsidR="00251CB1" w:rsidRPr="00511BE5" w:rsidRDefault="00251CB1" w:rsidP="00251CB1">
      <w:pPr>
        <w:pStyle w:val="Akapitzlist"/>
        <w:numPr>
          <w:ilvl w:val="3"/>
          <w:numId w:val="15"/>
        </w:numPr>
        <w:spacing w:before="40" w:after="40" w:line="240" w:lineRule="auto"/>
        <w:ind w:left="993" w:hanging="284"/>
        <w:jc w:val="both"/>
        <w:rPr>
          <w:rFonts w:asciiTheme="minorHAnsi" w:hAnsiTheme="minorHAnsi" w:cstheme="minorHAnsi"/>
        </w:rPr>
      </w:pPr>
      <w:r w:rsidRPr="00511BE5">
        <w:rPr>
          <w:rFonts w:asciiTheme="minorHAnsi" w:hAnsiTheme="minorHAnsi" w:cstheme="minorHAnsi"/>
        </w:rPr>
        <w:t>o każdym przewidywanym terminie wykonania badań terenowych Wykonawca poinformuje Zamawiającego z wyprzedzeniem 3 dni roboczych,</w:t>
      </w:r>
    </w:p>
    <w:p w14:paraId="71A014CE" w14:textId="77777777" w:rsidR="00251CB1" w:rsidRPr="00511BE5" w:rsidRDefault="00251CB1" w:rsidP="00251CB1">
      <w:pPr>
        <w:pStyle w:val="Akapitzlist"/>
        <w:numPr>
          <w:ilvl w:val="3"/>
          <w:numId w:val="15"/>
        </w:numPr>
        <w:spacing w:before="40" w:after="40" w:line="240" w:lineRule="auto"/>
        <w:ind w:left="993" w:hanging="284"/>
        <w:jc w:val="both"/>
        <w:rPr>
          <w:rFonts w:asciiTheme="minorHAnsi" w:hAnsiTheme="minorHAnsi" w:cstheme="minorHAnsi"/>
        </w:rPr>
      </w:pPr>
      <w:r w:rsidRPr="00511BE5">
        <w:rPr>
          <w:rFonts w:asciiTheme="minorHAnsi" w:hAnsiTheme="minorHAnsi" w:cstheme="minorHAnsi"/>
        </w:rPr>
        <w:t>wszystkie podjęte w terenie działania inwentaryzacyjne należy udokumentować oryginalnym śladem GPS z przebiegu prześledzonych tras;</w:t>
      </w:r>
    </w:p>
    <w:p w14:paraId="254B05AB" w14:textId="77777777" w:rsidR="00251CB1" w:rsidRPr="00511BE5" w:rsidRDefault="00251CB1" w:rsidP="00251CB1">
      <w:pPr>
        <w:pStyle w:val="BodyTextIndent31"/>
        <w:numPr>
          <w:ilvl w:val="1"/>
          <w:numId w:val="17"/>
        </w:numPr>
        <w:spacing w:after="0"/>
        <w:ind w:left="993" w:hanging="426"/>
        <w:jc w:val="both"/>
        <w:rPr>
          <w:rFonts w:asciiTheme="minorHAnsi" w:hAnsiTheme="minorHAnsi" w:cstheme="minorHAnsi"/>
          <w:sz w:val="22"/>
          <w:szCs w:val="22"/>
        </w:rPr>
      </w:pPr>
      <w:r w:rsidRPr="00511BE5">
        <w:rPr>
          <w:rFonts w:asciiTheme="minorHAnsi" w:hAnsiTheme="minorHAnsi" w:cstheme="minorHAnsi"/>
          <w:sz w:val="22"/>
          <w:szCs w:val="22"/>
        </w:rPr>
        <w:t>przedstawienia propozycji miejsc monitoringowych, zgodnie z pkt. V.3 SOPZ</w:t>
      </w:r>
      <w:r w:rsidRPr="00511BE5">
        <w:rPr>
          <w:rFonts w:asciiTheme="minorHAnsi" w:eastAsia="Arial Unicode MS" w:hAnsiTheme="minorHAnsi" w:cstheme="minorHAnsi"/>
          <w:sz w:val="22"/>
          <w:szCs w:val="22"/>
          <w:bdr w:val="nil"/>
        </w:rPr>
        <w:t>;</w:t>
      </w:r>
    </w:p>
    <w:p w14:paraId="4A253B13" w14:textId="77777777" w:rsidR="00251CB1" w:rsidRPr="00511BE5" w:rsidRDefault="00251CB1" w:rsidP="00251CB1">
      <w:pPr>
        <w:pStyle w:val="BodyTextIndent31"/>
        <w:numPr>
          <w:ilvl w:val="1"/>
          <w:numId w:val="17"/>
        </w:numPr>
        <w:spacing w:after="0"/>
        <w:ind w:left="993" w:hanging="426"/>
        <w:jc w:val="both"/>
        <w:rPr>
          <w:rFonts w:asciiTheme="minorHAnsi" w:hAnsiTheme="minorHAnsi" w:cstheme="minorHAnsi"/>
          <w:sz w:val="22"/>
          <w:szCs w:val="22"/>
        </w:rPr>
      </w:pPr>
      <w:r w:rsidRPr="00511BE5">
        <w:rPr>
          <w:rFonts w:asciiTheme="minorHAnsi" w:hAnsiTheme="minorHAnsi" w:cstheme="minorHAnsi"/>
          <w:sz w:val="22"/>
          <w:szCs w:val="22"/>
        </w:rPr>
        <w:t>opracowania raportu etapowego i końcowego, zgodnie z pkt. V.4 SOPZ;</w:t>
      </w:r>
    </w:p>
    <w:p w14:paraId="11582C76" w14:textId="77777777" w:rsidR="00251CB1" w:rsidRPr="00511BE5" w:rsidRDefault="00251CB1" w:rsidP="00251CB1">
      <w:pPr>
        <w:pStyle w:val="BodyTextIndent31"/>
        <w:numPr>
          <w:ilvl w:val="1"/>
          <w:numId w:val="17"/>
        </w:numPr>
        <w:spacing w:after="0"/>
        <w:ind w:left="993" w:hanging="426"/>
        <w:jc w:val="both"/>
        <w:rPr>
          <w:rFonts w:asciiTheme="minorHAnsi" w:eastAsia="Arial Unicode MS" w:hAnsiTheme="minorHAnsi" w:cstheme="minorHAnsi"/>
          <w:bCs/>
          <w:color w:val="000000"/>
          <w:sz w:val="22"/>
          <w:szCs w:val="22"/>
          <w:bdr w:val="nil"/>
        </w:rPr>
      </w:pPr>
      <w:r w:rsidRPr="00511BE5">
        <w:rPr>
          <w:rFonts w:asciiTheme="minorHAnsi" w:hAnsiTheme="minorHAnsi" w:cstheme="minorHAnsi"/>
          <w:sz w:val="22"/>
          <w:szCs w:val="22"/>
        </w:rPr>
        <w:t xml:space="preserve">sporządzenia wektorowych warstw w formacie </w:t>
      </w:r>
      <w:r w:rsidRPr="00511BE5">
        <w:rPr>
          <w:rFonts w:asciiTheme="minorHAnsi" w:eastAsia="Arial Unicode MS" w:hAnsiTheme="minorHAnsi" w:cstheme="minorHAnsi"/>
          <w:color w:val="000000"/>
          <w:sz w:val="22"/>
          <w:szCs w:val="22"/>
          <w:bdr w:val="nil"/>
        </w:rPr>
        <w:t xml:space="preserve">.shp </w:t>
      </w:r>
      <w:r w:rsidRPr="00511BE5">
        <w:rPr>
          <w:rFonts w:asciiTheme="minorHAnsi" w:hAnsiTheme="minorHAnsi" w:cstheme="minorHAnsi"/>
          <w:sz w:val="22"/>
          <w:szCs w:val="22"/>
        </w:rPr>
        <w:t>zawierających stanowiska w formie punktowej i obszary oraz rozmieszczenia w formie poligonów</w:t>
      </w:r>
      <w:r>
        <w:rPr>
          <w:rFonts w:asciiTheme="minorHAnsi" w:eastAsia="Arial Unicode MS" w:hAnsiTheme="minorHAnsi" w:cstheme="minorHAnsi"/>
          <w:bCs/>
          <w:color w:val="000000"/>
          <w:sz w:val="22"/>
          <w:szCs w:val="22"/>
          <w:bdr w:val="nil"/>
        </w:rPr>
        <w:t xml:space="preserve"> oraz plików .jpg z </w:t>
      </w:r>
      <w:r w:rsidRPr="00511BE5">
        <w:rPr>
          <w:rFonts w:asciiTheme="minorHAnsi" w:eastAsia="Arial Unicode MS" w:hAnsiTheme="minorHAnsi" w:cstheme="minorHAnsi"/>
          <w:bCs/>
          <w:color w:val="000000"/>
          <w:sz w:val="22"/>
          <w:szCs w:val="22"/>
          <w:bdr w:val="nil"/>
        </w:rPr>
        <w:t>kartograficzną wizualizacją wyników</w:t>
      </w:r>
      <w:r w:rsidRPr="00511BE5">
        <w:rPr>
          <w:rFonts w:asciiTheme="minorHAnsi" w:hAnsiTheme="minorHAnsi" w:cstheme="minorHAnsi"/>
          <w:sz w:val="22"/>
          <w:szCs w:val="22"/>
        </w:rPr>
        <w:t xml:space="preserve">. Warstwa .shp zawierać ma także tabelę </w:t>
      </w:r>
      <w:r w:rsidRPr="00511BE5">
        <w:rPr>
          <w:rFonts w:asciiTheme="minorHAnsi" w:eastAsia="Arial Unicode MS" w:hAnsiTheme="minorHAnsi" w:cstheme="minorHAnsi"/>
          <w:bCs/>
          <w:color w:val="000000"/>
          <w:sz w:val="22"/>
          <w:szCs w:val="22"/>
          <w:bdr w:val="nil"/>
        </w:rPr>
        <w:t>z opisem</w:t>
      </w:r>
      <w:r w:rsidRPr="00511BE5">
        <w:rPr>
          <w:rFonts w:asciiTheme="minorHAnsi" w:eastAsia="Arial Unicode MS" w:hAnsiTheme="minorHAnsi" w:cstheme="minorHAnsi"/>
          <w:color w:val="000000"/>
          <w:sz w:val="22"/>
          <w:szCs w:val="22"/>
          <w:bdr w:val="nil"/>
        </w:rPr>
        <w:t xml:space="preserve"> atrybutów</w:t>
      </w:r>
      <w:r w:rsidRPr="00511BE5">
        <w:rPr>
          <w:rFonts w:asciiTheme="minorHAnsi" w:eastAsia="Arial Unicode MS" w:hAnsiTheme="minorHAnsi" w:cstheme="minorHAnsi"/>
          <w:bCs/>
          <w:color w:val="000000"/>
          <w:sz w:val="22"/>
          <w:szCs w:val="22"/>
          <w:bdr w:val="nil"/>
        </w:rPr>
        <w:t>.</w:t>
      </w:r>
    </w:p>
    <w:p w14:paraId="7EAE5533"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Wykonawca zobowiązuje się, że osoby wykonujące czynności bezpośrednio związane z realizacją usług </w:t>
      </w:r>
      <w:r w:rsidRPr="00591FDB">
        <w:rPr>
          <w:rFonts w:asciiTheme="minorHAnsi" w:hAnsiTheme="minorHAnsi" w:cstheme="minorHAnsi"/>
        </w:rPr>
        <w:t xml:space="preserve">tj. </w:t>
      </w:r>
      <w:r w:rsidRPr="00511BE5">
        <w:rPr>
          <w:rFonts w:asciiTheme="minorHAnsi" w:hAnsiTheme="minorHAnsi" w:cstheme="minorHAnsi"/>
        </w:rPr>
        <w:t xml:space="preserve">koordynacja prac w zakresie kontaktów roboczych ze strony Wykonawcy na potrzeby uzgodnień związanych z realizacją przedmiotu umowy w zakresie realizacji całego zamówienia, będą zatrudnieni na podstawie stosunku pracy w rozumieniu przepisów </w:t>
      </w:r>
      <w:r>
        <w:rPr>
          <w:rFonts w:asciiTheme="minorHAnsi" w:hAnsiTheme="minorHAnsi" w:cstheme="minorHAnsi"/>
        </w:rPr>
        <w:t>U</w:t>
      </w:r>
      <w:r w:rsidRPr="00511BE5">
        <w:rPr>
          <w:rFonts w:asciiTheme="minorHAnsi" w:hAnsiTheme="minorHAnsi" w:cstheme="minorHAnsi"/>
        </w:rPr>
        <w:t>stawy z dnia 26.06.1974</w:t>
      </w:r>
      <w:r>
        <w:rPr>
          <w:rFonts w:asciiTheme="minorHAnsi" w:hAnsiTheme="minorHAnsi" w:cstheme="minorHAnsi"/>
        </w:rPr>
        <w:t> r.</w:t>
      </w:r>
      <w:r w:rsidRPr="00511BE5">
        <w:rPr>
          <w:rFonts w:asciiTheme="minorHAnsi" w:hAnsiTheme="minorHAnsi" w:cstheme="minorHAnsi"/>
        </w:rPr>
        <w:t xml:space="preserve"> – Kodeks pracy przez cały okres obowiązywania niniejszej umowy. W przypadku </w:t>
      </w:r>
      <w:r w:rsidRPr="00511BE5">
        <w:rPr>
          <w:rFonts w:asciiTheme="minorHAnsi" w:hAnsiTheme="minorHAnsi" w:cstheme="minorHAnsi"/>
        </w:rPr>
        <w:lastRenderedPageBreak/>
        <w:t xml:space="preserve">osób prowadzących jednoosobową działalność gospodarczą lub wspólników spółek osobowych oraz kapitałowych niezatrudniających pracowników, zamawiający zastrzega, że wyżej wymienione zadania będą wykonywane osobiście przez osoby prowadzące działalność gospodarczą lub wspólników spółek osobowych oraz kapitałowych. Wymóg ten nie dotyczy osób kierujących budową, wykonujących usługi transportowe. </w:t>
      </w:r>
    </w:p>
    <w:p w14:paraId="0107776C" w14:textId="77777777" w:rsidR="00251CB1" w:rsidRPr="00E63147"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Dla </w:t>
      </w:r>
      <w:r w:rsidRPr="00E63147">
        <w:rPr>
          <w:rFonts w:asciiTheme="minorHAnsi" w:hAnsiTheme="minorHAnsi" w:cstheme="minorHAnsi"/>
        </w:rPr>
        <w:t xml:space="preserve">udokumentowania wymogu określonego w pkt. 2 Wykonawca przedstawi Zamawiającemu w terminie </w:t>
      </w:r>
      <w:r>
        <w:rPr>
          <w:rFonts w:asciiTheme="minorHAnsi" w:hAnsiTheme="minorHAnsi" w:cstheme="minorHAnsi"/>
        </w:rPr>
        <w:t>do 7 dni</w:t>
      </w:r>
      <w:r w:rsidRPr="00E63147">
        <w:rPr>
          <w:rFonts w:asciiTheme="minorHAnsi" w:hAnsiTheme="minorHAnsi" w:cstheme="minorHAnsi"/>
        </w:rPr>
        <w:t xml:space="preserve"> od podpisania umowy wykaz osób /osobę zatrudnionych przy realizacji zamówienia na podstawie umowy o pracę wraz ze wskazaniem czynności, jakie będą one /ona wykonywać. Następnie na każde pisemne wezwanie Zamawiającego, Wykonawca będzie zobligowany przedstawić wykaz osób/osoby i </w:t>
      </w:r>
      <w:r w:rsidRPr="00591FDB">
        <w:rPr>
          <w:rFonts w:asciiTheme="minorHAnsi" w:hAnsiTheme="minorHAnsi" w:cstheme="minorHAnsi"/>
        </w:rPr>
        <w:t>poświadczoną za zgodność z oryginałem kopią dokumentu potwierdzającego zatrudnie</w:t>
      </w:r>
      <w:r>
        <w:rPr>
          <w:rFonts w:asciiTheme="minorHAnsi" w:hAnsiTheme="minorHAnsi" w:cstheme="minorHAnsi"/>
        </w:rPr>
        <w:t>nie na podstawie stosunku pracy</w:t>
      </w:r>
      <w:r w:rsidRPr="00E63147">
        <w:rPr>
          <w:rFonts w:asciiTheme="minorHAnsi" w:hAnsiTheme="minorHAnsi" w:cstheme="minorHAnsi"/>
        </w:rPr>
        <w:t xml:space="preserve"> przy wyznaczonych czynnościach zamówienia.</w:t>
      </w:r>
    </w:p>
    <w:p w14:paraId="167D214F"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 przypadku konieczności wprowadzenia zmian osoby/osób, o której mowa w pkt. 2, Wykonawca w terminie do 7 dni od dnia zdarzenia, przedłoży Zamawiającemu zaktualizowany wykaz, o którym mowa w ust. 3 a na wezwanie Zamawiając</w:t>
      </w:r>
      <w:r>
        <w:rPr>
          <w:rFonts w:asciiTheme="minorHAnsi" w:hAnsiTheme="minorHAnsi" w:cstheme="minorHAnsi"/>
        </w:rPr>
        <w:t>ego także dokumenty określone w </w:t>
      </w:r>
      <w:r w:rsidRPr="00511BE5">
        <w:rPr>
          <w:rFonts w:asciiTheme="minorHAnsi" w:hAnsiTheme="minorHAnsi" w:cstheme="minorHAnsi"/>
        </w:rPr>
        <w:t>pkt. 3. Forma zatrudnienia nowych osób nie może ulec zmianie.</w:t>
      </w:r>
    </w:p>
    <w:p w14:paraId="59739A95"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Pr>
          <w:rFonts w:asciiTheme="minorHAnsi" w:hAnsiTheme="minorHAnsi" w:cstheme="minorHAnsi"/>
        </w:rPr>
        <w:t>Obowiąz</w:t>
      </w:r>
      <w:r w:rsidRPr="00511BE5">
        <w:rPr>
          <w:rFonts w:asciiTheme="minorHAnsi" w:hAnsiTheme="minorHAnsi" w:cstheme="minorHAnsi"/>
        </w:rPr>
        <w:t>k</w:t>
      </w:r>
      <w:r>
        <w:rPr>
          <w:rFonts w:asciiTheme="minorHAnsi" w:hAnsiTheme="minorHAnsi" w:cstheme="minorHAnsi"/>
        </w:rPr>
        <w:t>i</w:t>
      </w:r>
      <w:r w:rsidRPr="00511BE5">
        <w:rPr>
          <w:rFonts w:asciiTheme="minorHAnsi" w:hAnsiTheme="minorHAnsi" w:cstheme="minorHAnsi"/>
        </w:rPr>
        <w:t>, o który</w:t>
      </w:r>
      <w:r>
        <w:rPr>
          <w:rFonts w:asciiTheme="minorHAnsi" w:hAnsiTheme="minorHAnsi" w:cstheme="minorHAnsi"/>
        </w:rPr>
        <w:t>ch</w:t>
      </w:r>
      <w:r w:rsidRPr="00511BE5">
        <w:rPr>
          <w:rFonts w:asciiTheme="minorHAnsi" w:hAnsiTheme="minorHAnsi" w:cstheme="minorHAnsi"/>
        </w:rPr>
        <w:t xml:space="preserve"> mowa w ust. </w:t>
      </w:r>
      <w:r>
        <w:rPr>
          <w:rFonts w:asciiTheme="minorHAnsi" w:hAnsiTheme="minorHAnsi" w:cstheme="minorHAnsi"/>
        </w:rPr>
        <w:t>2</w:t>
      </w:r>
      <w:r w:rsidRPr="00511BE5">
        <w:rPr>
          <w:rFonts w:asciiTheme="minorHAnsi" w:hAnsiTheme="minorHAnsi" w:cstheme="minorHAnsi"/>
        </w:rPr>
        <w:t>-</w:t>
      </w:r>
      <w:r>
        <w:rPr>
          <w:rFonts w:asciiTheme="minorHAnsi" w:hAnsiTheme="minorHAnsi" w:cstheme="minorHAnsi"/>
        </w:rPr>
        <w:t>4</w:t>
      </w:r>
      <w:r w:rsidRPr="00511BE5">
        <w:rPr>
          <w:rFonts w:asciiTheme="minorHAnsi" w:hAnsiTheme="minorHAnsi" w:cstheme="minorHAnsi"/>
        </w:rPr>
        <w:t xml:space="preserve"> </w:t>
      </w:r>
      <w:r>
        <w:rPr>
          <w:rFonts w:asciiTheme="minorHAnsi" w:hAnsiTheme="minorHAnsi" w:cstheme="minorHAnsi"/>
        </w:rPr>
        <w:t>dotyczą</w:t>
      </w:r>
      <w:r w:rsidRPr="00511BE5">
        <w:rPr>
          <w:rFonts w:asciiTheme="minorHAnsi" w:hAnsiTheme="minorHAnsi" w:cstheme="minorHAnsi"/>
        </w:rPr>
        <w:t xml:space="preserve"> także podwykonawcy realizującego zadanie objęte niniejszą umową.</w:t>
      </w:r>
    </w:p>
    <w:p w14:paraId="42FE2507"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 działania lub zaniechania podmiotów, którym Wykonawca powierzył wykonanie przedmiotu umowy odpowiada jak za własne.</w:t>
      </w:r>
    </w:p>
    <w:p w14:paraId="2ADF4613"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Zamawiający zobowiązuje się:</w:t>
      </w:r>
    </w:p>
    <w:p w14:paraId="52901A26" w14:textId="77777777" w:rsidR="00251CB1" w:rsidRPr="00511BE5" w:rsidRDefault="00251CB1" w:rsidP="00251CB1">
      <w:pPr>
        <w:pStyle w:val="Tre"/>
        <w:numPr>
          <w:ilvl w:val="1"/>
          <w:numId w:val="21"/>
        </w:numPr>
        <w:pBdr>
          <w:top w:val="none" w:sz="0" w:space="0" w:color="auto"/>
          <w:left w:val="none" w:sz="0" w:space="0" w:color="auto"/>
          <w:bottom w:val="none" w:sz="0" w:space="0" w:color="auto"/>
          <w:right w:val="none" w:sz="0" w:space="0" w:color="auto"/>
        </w:pBdr>
        <w:ind w:left="993" w:hanging="426"/>
        <w:jc w:val="both"/>
        <w:rPr>
          <w:rFonts w:asciiTheme="minorHAnsi" w:hAnsiTheme="minorHAnsi" w:cstheme="minorHAnsi"/>
        </w:rPr>
      </w:pPr>
      <w:r w:rsidRPr="00511BE5">
        <w:rPr>
          <w:rFonts w:asciiTheme="minorHAnsi" w:hAnsiTheme="minorHAnsi" w:cstheme="minorHAnsi"/>
        </w:rPr>
        <w:t xml:space="preserve">udostępnić Wykonawcy posiadane materiały i dokumenty, do których posiada prawa dotyczące ich dysponowania - niezbędne do prawidłowego wykonania </w:t>
      </w:r>
      <w:r>
        <w:rPr>
          <w:rFonts w:asciiTheme="minorHAnsi" w:eastAsia="Calibri" w:hAnsiTheme="minorHAnsi" w:cstheme="minorHAnsi"/>
        </w:rPr>
        <w:t>zamówienia</w:t>
      </w:r>
      <w:r w:rsidRPr="00511BE5">
        <w:rPr>
          <w:rFonts w:asciiTheme="minorHAnsi" w:hAnsiTheme="minorHAnsi" w:cstheme="minorHAnsi"/>
        </w:rPr>
        <w:t xml:space="preserve"> w</w:t>
      </w:r>
      <w:r w:rsidRPr="00511BE5">
        <w:rPr>
          <w:rFonts w:asciiTheme="minorHAnsi" w:eastAsia="Calibri" w:hAnsiTheme="minorHAnsi" w:cstheme="minorHAnsi"/>
        </w:rPr>
        <w:t xml:space="preserve"> </w:t>
      </w:r>
      <w:r w:rsidRPr="00511BE5">
        <w:rPr>
          <w:rFonts w:asciiTheme="minorHAnsi" w:hAnsiTheme="minorHAnsi" w:cstheme="minorHAnsi"/>
        </w:rPr>
        <w:t>ciągu czterech dni</w:t>
      </w:r>
      <w:r w:rsidRPr="00511BE5">
        <w:rPr>
          <w:rFonts w:asciiTheme="minorHAnsi" w:eastAsia="Calibri" w:hAnsiTheme="minorHAnsi" w:cstheme="minorHAnsi"/>
        </w:rPr>
        <w:t xml:space="preserve"> roboczych</w:t>
      </w:r>
      <w:r w:rsidRPr="00511BE5">
        <w:rPr>
          <w:rFonts w:asciiTheme="minorHAnsi" w:hAnsiTheme="minorHAnsi" w:cstheme="minorHAnsi"/>
        </w:rPr>
        <w:t xml:space="preserve"> od pisemnego wystąpienia Wykonawcy o ich udostępnienie (dopuszczalne jest wystąpienie o udostępnienie dokumentów przesłane </w:t>
      </w:r>
      <w:r>
        <w:rPr>
          <w:rFonts w:asciiTheme="minorHAnsi" w:hAnsiTheme="minorHAnsi" w:cstheme="minorHAnsi"/>
        </w:rPr>
        <w:t>na adres email</w:t>
      </w:r>
      <w:r w:rsidRPr="00511BE5">
        <w:rPr>
          <w:rFonts w:asciiTheme="minorHAnsi" w:hAnsiTheme="minorHAnsi" w:cstheme="minorHAnsi"/>
        </w:rPr>
        <w:t>);</w:t>
      </w:r>
    </w:p>
    <w:p w14:paraId="7D47F613" w14:textId="77777777" w:rsidR="00251CB1" w:rsidRPr="00511BE5" w:rsidRDefault="00251CB1" w:rsidP="00251CB1">
      <w:pPr>
        <w:pStyle w:val="Tre"/>
        <w:numPr>
          <w:ilvl w:val="1"/>
          <w:numId w:val="21"/>
        </w:numPr>
        <w:pBdr>
          <w:top w:val="none" w:sz="0" w:space="0" w:color="auto"/>
          <w:left w:val="none" w:sz="0" w:space="0" w:color="auto"/>
          <w:bottom w:val="none" w:sz="0" w:space="0" w:color="auto"/>
          <w:right w:val="none" w:sz="0" w:space="0" w:color="auto"/>
        </w:pBdr>
        <w:ind w:left="993" w:hanging="426"/>
        <w:jc w:val="both"/>
        <w:rPr>
          <w:rFonts w:asciiTheme="minorHAnsi" w:hAnsiTheme="minorHAnsi" w:cstheme="minorHAnsi"/>
        </w:rPr>
      </w:pPr>
      <w:r w:rsidRPr="00511BE5">
        <w:rPr>
          <w:rFonts w:asciiTheme="minorHAnsi" w:hAnsiTheme="minorHAnsi" w:cstheme="minorHAnsi"/>
        </w:rPr>
        <w:t>zatwierdzić wskazane przez Wykonawcę powierzchnie monitoringowe, o których mowa w</w:t>
      </w:r>
      <w:r>
        <w:rPr>
          <w:rFonts w:asciiTheme="minorHAnsi" w:hAnsiTheme="minorHAnsi" w:cstheme="minorHAnsi"/>
        </w:rPr>
        <w:t> </w:t>
      </w:r>
      <w:r w:rsidRPr="00511BE5">
        <w:rPr>
          <w:rFonts w:asciiTheme="minorHAnsi" w:hAnsiTheme="minorHAnsi" w:cstheme="minorHAnsi"/>
        </w:rPr>
        <w:t>pkt. 1.4;</w:t>
      </w:r>
    </w:p>
    <w:p w14:paraId="4CB821AD" w14:textId="77777777" w:rsidR="00251CB1" w:rsidRPr="00511BE5" w:rsidRDefault="00251CB1" w:rsidP="00251CB1">
      <w:pPr>
        <w:pStyle w:val="Tre"/>
        <w:numPr>
          <w:ilvl w:val="1"/>
          <w:numId w:val="21"/>
        </w:numPr>
        <w:pBdr>
          <w:top w:val="none" w:sz="0" w:space="0" w:color="auto"/>
          <w:left w:val="none" w:sz="0" w:space="0" w:color="auto"/>
          <w:bottom w:val="none" w:sz="0" w:space="0" w:color="auto"/>
          <w:right w:val="none" w:sz="0" w:space="0" w:color="auto"/>
        </w:pBdr>
        <w:ind w:left="993" w:hanging="426"/>
        <w:jc w:val="both"/>
        <w:rPr>
          <w:rFonts w:asciiTheme="minorHAnsi" w:hAnsiTheme="minorHAnsi" w:cstheme="minorHAnsi"/>
        </w:rPr>
      </w:pPr>
      <w:r w:rsidRPr="00511BE5">
        <w:rPr>
          <w:rFonts w:asciiTheme="minorHAnsi" w:hAnsiTheme="minorHAnsi" w:cstheme="minorHAnsi"/>
        </w:rPr>
        <w:t xml:space="preserve"> zaakceptować harmonogram i metodykę badań lub zażądać wprowadzenia poprawek, które Wykonawca zobowiązany jest uwzględnić.</w:t>
      </w:r>
    </w:p>
    <w:p w14:paraId="4EF0BD8B"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Zamawiający zobowiązuje się do akceptacji lub wniesienia uwag do </w:t>
      </w:r>
      <w:r w:rsidRPr="00591FDB">
        <w:rPr>
          <w:rFonts w:asciiTheme="minorHAnsi" w:hAnsiTheme="minorHAnsi" w:cstheme="minorHAnsi"/>
        </w:rPr>
        <w:t>wszystkich produktów</w:t>
      </w:r>
      <w:r w:rsidRPr="00511BE5">
        <w:rPr>
          <w:rFonts w:asciiTheme="minorHAnsi" w:hAnsiTheme="minorHAnsi" w:cstheme="minorHAnsi"/>
        </w:rPr>
        <w:t xml:space="preserve"> przekazanych przez Wykonawcę najpóźniej w ciągu </w:t>
      </w:r>
      <w:r w:rsidRPr="00591FDB">
        <w:rPr>
          <w:rFonts w:asciiTheme="minorHAnsi" w:hAnsiTheme="minorHAnsi" w:cstheme="minorHAnsi"/>
        </w:rPr>
        <w:t>5</w:t>
      </w:r>
      <w:r w:rsidRPr="00511BE5">
        <w:rPr>
          <w:rFonts w:asciiTheme="minorHAnsi" w:hAnsiTheme="minorHAnsi" w:cstheme="minorHAnsi"/>
        </w:rPr>
        <w:t xml:space="preserve"> dni roboczych od dnia ich przekazania.</w:t>
      </w:r>
      <w:r w:rsidRPr="00591FDB">
        <w:rPr>
          <w:rFonts w:asciiTheme="minorHAnsi" w:hAnsiTheme="minorHAnsi" w:cstheme="minorHAnsi"/>
        </w:rPr>
        <w:t xml:space="preserve"> </w:t>
      </w:r>
    </w:p>
    <w:p w14:paraId="04A45338"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 dzień roboczy strony uznają wszystkie dni tygodnia od poniedziałku do piątku z wyłączeniem dni ustawowo wolnych od pracy.</w:t>
      </w:r>
    </w:p>
    <w:p w14:paraId="2F193707" w14:textId="77777777" w:rsidR="00251CB1" w:rsidRPr="00511BE5" w:rsidRDefault="00251CB1" w:rsidP="00251CB1">
      <w:pPr>
        <w:pStyle w:val="Tre"/>
        <w:numPr>
          <w:ilvl w:val="0"/>
          <w:numId w:val="12"/>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Wykonawca oświadcza, iż na dzień zawarcia umowy nie podleg</w:t>
      </w:r>
      <w:r>
        <w:rPr>
          <w:rFonts w:asciiTheme="minorHAnsi" w:hAnsiTheme="minorHAnsi" w:cstheme="minorHAnsi"/>
        </w:rPr>
        <w:t>a wykluczeniu na podstawie art. </w:t>
      </w:r>
      <w:r w:rsidRPr="00511BE5">
        <w:rPr>
          <w:rFonts w:asciiTheme="minorHAnsi" w:hAnsiTheme="minorHAnsi" w:cstheme="minorHAnsi"/>
        </w:rPr>
        <w:t>108 ustawy P</w:t>
      </w:r>
      <w:r>
        <w:rPr>
          <w:rFonts w:asciiTheme="minorHAnsi" w:hAnsiTheme="minorHAnsi" w:cstheme="minorHAnsi"/>
        </w:rPr>
        <w:t xml:space="preserve">rawo </w:t>
      </w:r>
      <w:r w:rsidRPr="00511BE5">
        <w:rPr>
          <w:rFonts w:asciiTheme="minorHAnsi" w:hAnsiTheme="minorHAnsi" w:cstheme="minorHAnsi"/>
        </w:rPr>
        <w:t>z</w:t>
      </w:r>
      <w:r>
        <w:rPr>
          <w:rFonts w:asciiTheme="minorHAnsi" w:hAnsiTheme="minorHAnsi" w:cstheme="minorHAnsi"/>
        </w:rPr>
        <w:t xml:space="preserve">amówień </w:t>
      </w:r>
      <w:r w:rsidRPr="00511BE5">
        <w:rPr>
          <w:rFonts w:asciiTheme="minorHAnsi" w:hAnsiTheme="minorHAnsi" w:cstheme="minorHAnsi"/>
        </w:rPr>
        <w:t>p</w:t>
      </w:r>
      <w:r>
        <w:rPr>
          <w:rFonts w:asciiTheme="minorHAnsi" w:hAnsiTheme="minorHAnsi" w:cstheme="minorHAnsi"/>
        </w:rPr>
        <w:t>ublicznych (zwanej dalej Pzp)</w:t>
      </w:r>
      <w:r w:rsidRPr="00511BE5">
        <w:rPr>
          <w:rFonts w:asciiTheme="minorHAnsi" w:hAnsiTheme="minorHAnsi" w:cstheme="minorHAnsi"/>
        </w:rPr>
        <w:t>.</w:t>
      </w:r>
    </w:p>
    <w:p w14:paraId="7560DD68" w14:textId="77777777" w:rsidR="00251CB1"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b/>
        </w:rPr>
      </w:pPr>
    </w:p>
    <w:p w14:paraId="201AE521"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rPr>
      </w:pPr>
      <w:r>
        <w:rPr>
          <w:rFonts w:asciiTheme="minorHAnsi" w:hAnsiTheme="minorHAnsi" w:cstheme="minorHAnsi"/>
          <w:b/>
        </w:rPr>
        <w:t>§ </w:t>
      </w:r>
      <w:r w:rsidRPr="00511BE5">
        <w:rPr>
          <w:rFonts w:asciiTheme="minorHAnsi" w:hAnsiTheme="minorHAnsi" w:cstheme="minorHAnsi"/>
          <w:b/>
        </w:rPr>
        <w:t>3</w:t>
      </w:r>
    </w:p>
    <w:p w14:paraId="42D4F0B0"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w:t>
      </w:r>
      <w:r w:rsidRPr="002764C9">
        <w:rPr>
          <w:rFonts w:asciiTheme="minorHAnsi" w:eastAsia="Times New Roman" w:hAnsiTheme="minorHAnsi" w:cstheme="minorHAnsi"/>
          <w:b/>
          <w:sz w:val="18"/>
        </w:rPr>
        <w:t>TERMIN</w:t>
      </w:r>
      <w:r w:rsidRPr="002764C9">
        <w:rPr>
          <w:rFonts w:asciiTheme="minorHAnsi" w:hAnsiTheme="minorHAnsi" w:cstheme="minorHAnsi"/>
          <w:b/>
          <w:sz w:val="18"/>
        </w:rPr>
        <w:t xml:space="preserve"> REALIZACJI UMOWY]</w:t>
      </w:r>
    </w:p>
    <w:p w14:paraId="7E2277A3" w14:textId="77777777" w:rsidR="00251CB1" w:rsidRPr="00511BE5" w:rsidRDefault="00251CB1" w:rsidP="00251CB1">
      <w:pPr>
        <w:pStyle w:val="Tre"/>
        <w:numPr>
          <w:ilvl w:val="0"/>
          <w:numId w:val="13"/>
        </w:numPr>
        <w:pBdr>
          <w:top w:val="none" w:sz="0" w:space="0" w:color="auto"/>
          <w:left w:val="none" w:sz="0" w:space="0" w:color="auto"/>
          <w:bottom w:val="none" w:sz="0" w:space="0" w:color="auto"/>
          <w:right w:val="none" w:sz="0" w:space="0" w:color="auto"/>
        </w:pBdr>
        <w:jc w:val="both"/>
        <w:rPr>
          <w:rFonts w:asciiTheme="minorHAnsi" w:hAnsiTheme="minorHAnsi" w:cstheme="minorHAnsi"/>
          <w:strike/>
        </w:rPr>
      </w:pPr>
      <w:r w:rsidRPr="00511BE5">
        <w:rPr>
          <w:rFonts w:asciiTheme="minorHAnsi" w:hAnsiTheme="minorHAnsi" w:cstheme="minorHAnsi"/>
        </w:rPr>
        <w:t>Przedmiot umowy zostanie wykonany w terminie 10 miesięcy od dnia zawarcia umowy.</w:t>
      </w:r>
    </w:p>
    <w:p w14:paraId="0B54910B" w14:textId="77777777" w:rsidR="00251CB1" w:rsidRPr="00511BE5" w:rsidRDefault="00251CB1" w:rsidP="00251CB1">
      <w:pPr>
        <w:pStyle w:val="Tre"/>
        <w:numPr>
          <w:ilvl w:val="0"/>
          <w:numId w:val="13"/>
        </w:numPr>
        <w:pBdr>
          <w:top w:val="none" w:sz="0" w:space="0" w:color="auto"/>
          <w:left w:val="none" w:sz="0" w:space="0" w:color="auto"/>
          <w:bottom w:val="none" w:sz="0" w:space="0" w:color="auto"/>
          <w:right w:val="none" w:sz="0" w:space="0" w:color="auto"/>
        </w:pBdr>
        <w:jc w:val="both"/>
        <w:rPr>
          <w:rFonts w:asciiTheme="minorHAnsi" w:hAnsiTheme="minorHAnsi" w:cstheme="minorHAnsi"/>
          <w:strike/>
        </w:rPr>
      </w:pPr>
      <w:r w:rsidRPr="00511BE5">
        <w:rPr>
          <w:rFonts w:asciiTheme="minorHAnsi" w:hAnsiTheme="minorHAnsi" w:cstheme="minorHAnsi"/>
        </w:rPr>
        <w:t xml:space="preserve">Końcowa data realizacji umowy wymieniona w ust. 1 jest datą, do której Wykonawca zakończy wszystkie działania związane z realizacją </w:t>
      </w:r>
      <w:r>
        <w:rPr>
          <w:rFonts w:asciiTheme="minorHAnsi" w:hAnsiTheme="minorHAnsi" w:cstheme="minorHAnsi"/>
        </w:rPr>
        <w:t>z</w:t>
      </w:r>
      <w:r w:rsidRPr="00511BE5">
        <w:rPr>
          <w:rFonts w:asciiTheme="minorHAnsi" w:hAnsiTheme="minorHAnsi" w:cstheme="minorHAnsi"/>
        </w:rPr>
        <w:t xml:space="preserve">amówienia wymienionego w </w:t>
      </w:r>
      <w:r>
        <w:rPr>
          <w:rFonts w:asciiTheme="minorHAnsi" w:hAnsiTheme="minorHAnsi" w:cstheme="minorHAnsi"/>
        </w:rPr>
        <w:t>§ </w:t>
      </w:r>
      <w:r w:rsidRPr="00511BE5">
        <w:rPr>
          <w:rFonts w:asciiTheme="minorHAnsi" w:hAnsiTheme="minorHAnsi" w:cstheme="minorHAnsi"/>
        </w:rPr>
        <w:t>1</w:t>
      </w:r>
      <w:r>
        <w:rPr>
          <w:rFonts w:asciiTheme="minorHAnsi" w:hAnsiTheme="minorHAnsi" w:cstheme="minorHAnsi"/>
        </w:rPr>
        <w:t>.</w:t>
      </w:r>
    </w:p>
    <w:p w14:paraId="464D0AF8" w14:textId="77777777" w:rsidR="00251CB1" w:rsidRPr="00511BE5" w:rsidRDefault="00251CB1" w:rsidP="00251CB1">
      <w:pPr>
        <w:pStyle w:val="Tre"/>
        <w:numPr>
          <w:ilvl w:val="0"/>
          <w:numId w:val="13"/>
        </w:numPr>
        <w:pBdr>
          <w:top w:val="none" w:sz="0" w:space="0" w:color="auto"/>
          <w:left w:val="none" w:sz="0" w:space="0" w:color="auto"/>
          <w:bottom w:val="none" w:sz="0" w:space="0" w:color="auto"/>
          <w:right w:val="none" w:sz="0" w:space="0" w:color="auto"/>
        </w:pBdr>
        <w:jc w:val="both"/>
        <w:rPr>
          <w:rFonts w:asciiTheme="minorHAnsi" w:hAnsiTheme="minorHAnsi" w:cstheme="minorHAnsi"/>
          <w:color w:val="auto"/>
        </w:rPr>
      </w:pPr>
      <w:r w:rsidRPr="00511BE5">
        <w:rPr>
          <w:rFonts w:asciiTheme="minorHAnsi" w:hAnsiTheme="minorHAnsi" w:cstheme="minorHAnsi"/>
          <w:color w:val="auto"/>
        </w:rPr>
        <w:t>Wykonawca zobowiązany jest do złożenia raport</w:t>
      </w:r>
      <w:r>
        <w:rPr>
          <w:rFonts w:asciiTheme="minorHAnsi" w:hAnsiTheme="minorHAnsi" w:cstheme="minorHAnsi"/>
          <w:color w:val="auto"/>
        </w:rPr>
        <w:t>u cząstkowego</w:t>
      </w:r>
      <w:r w:rsidRPr="00511BE5">
        <w:rPr>
          <w:rFonts w:asciiTheme="minorHAnsi" w:hAnsiTheme="minorHAnsi" w:cstheme="minorHAnsi"/>
          <w:color w:val="auto"/>
        </w:rPr>
        <w:t xml:space="preserve">, </w:t>
      </w:r>
      <w:r>
        <w:rPr>
          <w:rFonts w:asciiTheme="minorHAnsi" w:hAnsiTheme="minorHAnsi" w:cstheme="minorHAnsi"/>
          <w:color w:val="auto"/>
        </w:rPr>
        <w:t>o którym mowa</w:t>
      </w:r>
      <w:r w:rsidRPr="00511BE5">
        <w:rPr>
          <w:rFonts w:asciiTheme="minorHAnsi" w:hAnsiTheme="minorHAnsi" w:cstheme="minorHAnsi"/>
          <w:color w:val="auto"/>
        </w:rPr>
        <w:t xml:space="preserve"> w pkt. V.4 SOPZ (załącznik nr 7 do SWZ) w terminie do </w:t>
      </w:r>
      <w:r>
        <w:rPr>
          <w:rFonts w:asciiTheme="minorHAnsi" w:hAnsiTheme="minorHAnsi" w:cstheme="minorHAnsi"/>
          <w:color w:val="auto"/>
        </w:rPr>
        <w:t>08</w:t>
      </w:r>
      <w:r w:rsidRPr="00511BE5">
        <w:rPr>
          <w:rFonts w:asciiTheme="minorHAnsi" w:hAnsiTheme="minorHAnsi" w:cstheme="minorHAnsi"/>
          <w:color w:val="auto"/>
        </w:rPr>
        <w:t xml:space="preserve"> </w:t>
      </w:r>
      <w:r>
        <w:rPr>
          <w:rFonts w:asciiTheme="minorHAnsi" w:hAnsiTheme="minorHAnsi" w:cstheme="minorHAnsi"/>
          <w:color w:val="auto"/>
        </w:rPr>
        <w:t>października</w:t>
      </w:r>
      <w:r w:rsidRPr="00511BE5">
        <w:rPr>
          <w:rFonts w:asciiTheme="minorHAnsi" w:hAnsiTheme="minorHAnsi" w:cstheme="minorHAnsi"/>
          <w:color w:val="auto"/>
        </w:rPr>
        <w:t xml:space="preserve"> 2021</w:t>
      </w:r>
      <w:r>
        <w:rPr>
          <w:rFonts w:asciiTheme="minorHAnsi" w:hAnsiTheme="minorHAnsi" w:cstheme="minorHAnsi"/>
          <w:color w:val="auto"/>
        </w:rPr>
        <w:t> r.</w:t>
      </w:r>
      <w:r w:rsidRPr="00511BE5">
        <w:rPr>
          <w:rFonts w:asciiTheme="minorHAnsi" w:hAnsiTheme="minorHAnsi" w:cstheme="minorHAnsi"/>
          <w:color w:val="auto"/>
        </w:rPr>
        <w:t xml:space="preserve"> </w:t>
      </w:r>
      <w:r w:rsidRPr="00511BE5">
        <w:rPr>
          <w:rFonts w:asciiTheme="minorHAnsi" w:hAnsiTheme="minorHAnsi" w:cstheme="minorHAnsi"/>
        </w:rPr>
        <w:t>w formie</w:t>
      </w:r>
      <w:r>
        <w:rPr>
          <w:rFonts w:asciiTheme="minorHAnsi" w:hAnsiTheme="minorHAnsi" w:cstheme="minorHAnsi"/>
        </w:rPr>
        <w:t xml:space="preserve"> papierowej na adres Zamawiającego oraz w formie</w:t>
      </w:r>
      <w:r w:rsidRPr="00511BE5">
        <w:rPr>
          <w:rFonts w:asciiTheme="minorHAnsi" w:hAnsiTheme="minorHAnsi" w:cstheme="minorHAnsi"/>
        </w:rPr>
        <w:t xml:space="preserve"> elektronicznej na adres mailowy</w:t>
      </w:r>
      <w:r>
        <w:rPr>
          <w:rFonts w:asciiTheme="minorHAnsi" w:hAnsiTheme="minorHAnsi" w:cstheme="minorHAnsi"/>
        </w:rPr>
        <w:t>:</w:t>
      </w:r>
      <w:r w:rsidRPr="00511BE5">
        <w:rPr>
          <w:rFonts w:asciiTheme="minorHAnsi" w:hAnsiTheme="minorHAnsi" w:cstheme="minorHAnsi"/>
        </w:rPr>
        <w:t xml:space="preserve"> irt@irt.wroc.pl.</w:t>
      </w:r>
    </w:p>
    <w:p w14:paraId="14AA99DF" w14:textId="77777777" w:rsidR="00251CB1" w:rsidRPr="00511BE5" w:rsidRDefault="00251CB1" w:rsidP="00251CB1">
      <w:pPr>
        <w:pStyle w:val="Tre"/>
        <w:numPr>
          <w:ilvl w:val="0"/>
          <w:numId w:val="13"/>
        </w:numPr>
        <w:pBdr>
          <w:top w:val="none" w:sz="0" w:space="0" w:color="auto"/>
          <w:left w:val="none" w:sz="0" w:space="0" w:color="auto"/>
          <w:bottom w:val="none" w:sz="0" w:space="0" w:color="auto"/>
          <w:right w:val="none" w:sz="0" w:space="0" w:color="auto"/>
        </w:pBdr>
        <w:jc w:val="both"/>
        <w:rPr>
          <w:rFonts w:asciiTheme="minorHAnsi" w:hAnsiTheme="minorHAnsi" w:cstheme="minorHAnsi"/>
          <w:color w:val="auto"/>
        </w:rPr>
      </w:pPr>
      <w:r w:rsidRPr="00511BE5">
        <w:rPr>
          <w:rFonts w:asciiTheme="minorHAnsi" w:hAnsiTheme="minorHAnsi" w:cstheme="minorHAnsi"/>
          <w:color w:val="auto"/>
        </w:rPr>
        <w:t xml:space="preserve">Wykonawca w terminie </w:t>
      </w:r>
      <w:r>
        <w:rPr>
          <w:rFonts w:asciiTheme="minorHAnsi" w:hAnsiTheme="minorHAnsi" w:cstheme="minorHAnsi"/>
          <w:color w:val="auto"/>
        </w:rPr>
        <w:t>5</w:t>
      </w:r>
      <w:r w:rsidRPr="00511BE5">
        <w:rPr>
          <w:rFonts w:asciiTheme="minorHAnsi" w:hAnsiTheme="minorHAnsi" w:cstheme="minorHAnsi"/>
          <w:color w:val="auto"/>
        </w:rPr>
        <w:t xml:space="preserve"> dni roboczych licząc od daty zawarcia umowy przedstawi Zamawiającemu metodykę i harmonogram badań, </w:t>
      </w:r>
      <w:r>
        <w:rPr>
          <w:rFonts w:asciiTheme="minorHAnsi" w:hAnsiTheme="minorHAnsi" w:cstheme="minorHAnsi"/>
          <w:color w:val="auto"/>
        </w:rPr>
        <w:t xml:space="preserve">o których mowa </w:t>
      </w:r>
      <w:r w:rsidRPr="00511BE5">
        <w:rPr>
          <w:rFonts w:asciiTheme="minorHAnsi" w:hAnsiTheme="minorHAnsi" w:cstheme="minorHAnsi"/>
          <w:color w:val="auto"/>
        </w:rPr>
        <w:t xml:space="preserve">w pkt. V.2 oraz </w:t>
      </w:r>
      <w:r>
        <w:rPr>
          <w:rFonts w:asciiTheme="minorHAnsi" w:hAnsiTheme="minorHAnsi" w:cstheme="minorHAnsi"/>
          <w:color w:val="auto"/>
        </w:rPr>
        <w:t xml:space="preserve">pkt. </w:t>
      </w:r>
      <w:r w:rsidRPr="00511BE5">
        <w:rPr>
          <w:rFonts w:asciiTheme="minorHAnsi" w:hAnsiTheme="minorHAnsi" w:cstheme="minorHAnsi"/>
          <w:color w:val="auto"/>
        </w:rPr>
        <w:t xml:space="preserve">VII SOPZ (załącznik nr 7 do SWZ), będące podstawą do realizacji przedmiotu </w:t>
      </w:r>
      <w:r>
        <w:rPr>
          <w:rFonts w:asciiTheme="minorHAnsi" w:hAnsiTheme="minorHAnsi" w:cstheme="minorHAnsi"/>
          <w:color w:val="auto"/>
        </w:rPr>
        <w:t>u</w:t>
      </w:r>
      <w:r w:rsidRPr="00511BE5">
        <w:rPr>
          <w:rFonts w:asciiTheme="minorHAnsi" w:hAnsiTheme="minorHAnsi" w:cstheme="minorHAnsi"/>
          <w:color w:val="auto"/>
        </w:rPr>
        <w:t>mowy</w:t>
      </w:r>
      <w:r>
        <w:rPr>
          <w:rFonts w:asciiTheme="minorHAnsi" w:hAnsiTheme="minorHAnsi" w:cstheme="minorHAnsi"/>
          <w:color w:val="auto"/>
        </w:rPr>
        <w:t>. Zamawiający w </w:t>
      </w:r>
      <w:r w:rsidRPr="00511BE5">
        <w:rPr>
          <w:rFonts w:asciiTheme="minorHAnsi" w:hAnsiTheme="minorHAnsi" w:cstheme="minorHAnsi"/>
          <w:color w:val="auto"/>
        </w:rPr>
        <w:t xml:space="preserve">terminie </w:t>
      </w:r>
      <w:r>
        <w:rPr>
          <w:rFonts w:asciiTheme="minorHAnsi" w:hAnsiTheme="minorHAnsi" w:cstheme="minorHAnsi"/>
          <w:color w:val="auto"/>
        </w:rPr>
        <w:t>5</w:t>
      </w:r>
      <w:r w:rsidRPr="00511BE5">
        <w:rPr>
          <w:rFonts w:asciiTheme="minorHAnsi" w:hAnsiTheme="minorHAnsi" w:cstheme="minorHAnsi"/>
          <w:color w:val="auto"/>
        </w:rPr>
        <w:t xml:space="preserve"> dni roboczych zaakceptuje harmonogram i metodykę badań lub zażąda wprowadzenia poprawek, które Wykonawca zobowiązany jest uwzględnić.</w:t>
      </w:r>
      <w:r w:rsidRPr="00511BE5">
        <w:rPr>
          <w:rFonts w:asciiTheme="minorHAnsi" w:hAnsiTheme="minorHAnsi" w:cstheme="minorHAnsi"/>
        </w:rPr>
        <w:t xml:space="preserve"> </w:t>
      </w:r>
      <w:r w:rsidRPr="00511BE5">
        <w:rPr>
          <w:rFonts w:asciiTheme="minorHAnsi" w:hAnsiTheme="minorHAnsi" w:cstheme="minorHAnsi"/>
          <w:color w:val="auto"/>
        </w:rPr>
        <w:t>Ostatecznie harmonogram musi zostać zatwierdzony przez obie strony w ciągu 1</w:t>
      </w:r>
      <w:r>
        <w:rPr>
          <w:rFonts w:asciiTheme="minorHAnsi" w:hAnsiTheme="minorHAnsi" w:cstheme="minorHAnsi"/>
          <w:color w:val="auto"/>
        </w:rPr>
        <w:t>4</w:t>
      </w:r>
      <w:r w:rsidRPr="00511BE5">
        <w:rPr>
          <w:rFonts w:asciiTheme="minorHAnsi" w:hAnsiTheme="minorHAnsi" w:cstheme="minorHAnsi"/>
          <w:color w:val="auto"/>
        </w:rPr>
        <w:t xml:space="preserve"> dni roboczych licząc od dnia zawarcia umowy.</w:t>
      </w:r>
    </w:p>
    <w:p w14:paraId="6FDDC851" w14:textId="77777777" w:rsidR="00251CB1" w:rsidRPr="00D36775" w:rsidRDefault="00251CB1" w:rsidP="00251CB1">
      <w:pPr>
        <w:pStyle w:val="Tre"/>
        <w:numPr>
          <w:ilvl w:val="0"/>
          <w:numId w:val="1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D36775">
        <w:rPr>
          <w:rFonts w:asciiTheme="minorHAnsi" w:hAnsiTheme="minorHAnsi" w:cstheme="minorHAnsi"/>
          <w:color w:val="auto"/>
        </w:rPr>
        <w:lastRenderedPageBreak/>
        <w:t xml:space="preserve">Wykonawca w terminie 5 dni roboczych licząc od daty zawarcia umowy przedstawi Zamawiającemu wstępną lokalizację powierzchni monitoringowych, o których mowa w pkt. V SOPZ (załącznik nr 7 do SWZ). Zamawiający w terminie </w:t>
      </w:r>
      <w:r w:rsidRPr="00D36775">
        <w:rPr>
          <w:rFonts w:asciiTheme="minorHAnsi" w:hAnsiTheme="minorHAnsi" w:cstheme="minorHAnsi"/>
        </w:rPr>
        <w:t>5</w:t>
      </w:r>
      <w:r w:rsidRPr="00D36775">
        <w:rPr>
          <w:rFonts w:asciiTheme="minorHAnsi" w:hAnsiTheme="minorHAnsi" w:cstheme="minorHAnsi"/>
          <w:color w:val="auto"/>
        </w:rPr>
        <w:t xml:space="preserve"> dni roboczych zaakceptuje lokalizację powierzchni monitoringowych lub zażąda wprowadzenia poprawek, które Wykonawca zobowiązany jest uwzględnić. Ostatecznie lokalizacja powierzchni monitoringowych musi zostać zatwierdzona przez obie strony w ciągu 14 dni roboczych licząc od dnia zawarcia umowy.</w:t>
      </w:r>
    </w:p>
    <w:p w14:paraId="2A5AB022" w14:textId="77777777" w:rsidR="00251CB1" w:rsidRDefault="00251CB1" w:rsidP="00251CB1">
      <w:pPr>
        <w:pStyle w:val="Tre"/>
        <w:pBdr>
          <w:top w:val="none" w:sz="0" w:space="0" w:color="auto"/>
          <w:left w:val="none" w:sz="0" w:space="0" w:color="auto"/>
          <w:bottom w:val="none" w:sz="0" w:space="0" w:color="auto"/>
          <w:right w:val="none" w:sz="0" w:space="0" w:color="auto"/>
        </w:pBdr>
        <w:ind w:left="535"/>
        <w:jc w:val="center"/>
        <w:rPr>
          <w:rFonts w:asciiTheme="minorHAnsi" w:hAnsiTheme="minorHAnsi" w:cstheme="minorHAnsi"/>
          <w:b/>
          <w:bCs/>
        </w:rPr>
      </w:pPr>
    </w:p>
    <w:p w14:paraId="7423C09F"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center"/>
        <w:rPr>
          <w:rFonts w:asciiTheme="minorHAnsi" w:hAnsiTheme="minorHAnsi" w:cstheme="minorHAnsi"/>
          <w:b/>
          <w:bCs/>
        </w:rPr>
      </w:pPr>
      <w:r>
        <w:rPr>
          <w:rFonts w:asciiTheme="minorHAnsi" w:hAnsiTheme="minorHAnsi" w:cstheme="minorHAnsi"/>
          <w:b/>
          <w:bCs/>
        </w:rPr>
        <w:t>§ </w:t>
      </w:r>
      <w:r w:rsidRPr="00511BE5">
        <w:rPr>
          <w:rFonts w:asciiTheme="minorHAnsi" w:hAnsiTheme="minorHAnsi" w:cstheme="minorHAnsi"/>
          <w:b/>
          <w:bCs/>
        </w:rPr>
        <w:t>4</w:t>
      </w:r>
    </w:p>
    <w:p w14:paraId="1AA17D6A"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ind w:left="535"/>
        <w:jc w:val="center"/>
        <w:rPr>
          <w:rFonts w:asciiTheme="minorHAnsi" w:hAnsiTheme="minorHAnsi" w:cstheme="minorHAnsi"/>
          <w:b/>
          <w:sz w:val="18"/>
        </w:rPr>
      </w:pPr>
      <w:r w:rsidRPr="002764C9">
        <w:rPr>
          <w:rFonts w:asciiTheme="minorHAnsi" w:hAnsiTheme="minorHAnsi" w:cstheme="minorHAnsi"/>
          <w:b/>
          <w:sz w:val="18"/>
        </w:rPr>
        <w:t>[WARUNKI REALIZACJI]</w:t>
      </w:r>
    </w:p>
    <w:p w14:paraId="4055037B"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142"/>
        <w:jc w:val="both"/>
        <w:rPr>
          <w:rFonts w:asciiTheme="minorHAnsi" w:hAnsiTheme="minorHAnsi" w:cstheme="minorHAnsi"/>
        </w:rPr>
      </w:pPr>
      <w:r w:rsidRPr="00511BE5">
        <w:rPr>
          <w:rFonts w:asciiTheme="minorHAnsi" w:hAnsiTheme="minorHAnsi" w:cstheme="minorHAnsi"/>
        </w:rPr>
        <w:t>Wykonawca zobowiązuje się wykonać przedmiot umowy na najwyższym poziomie, zgodnie ze wszystkimi obowiązującymi przepisami prawa, zasadami sztuki, uznanymi metodykami w świecie nauki oraz zgodnie z interesami Zamawiającego, mając na uwadze cel, któremu ma służyć wykonana analiza.</w:t>
      </w:r>
    </w:p>
    <w:p w14:paraId="18735376"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67"/>
        <w:jc w:val="both"/>
        <w:rPr>
          <w:rFonts w:asciiTheme="minorHAnsi" w:hAnsiTheme="minorHAnsi" w:cstheme="minorHAnsi"/>
        </w:rPr>
      </w:pPr>
    </w:p>
    <w:p w14:paraId="1B559E2D"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Pr>
          <w:rFonts w:asciiTheme="minorHAnsi" w:hAnsiTheme="minorHAnsi" w:cstheme="minorHAnsi"/>
          <w:b/>
          <w:bCs/>
        </w:rPr>
        <w:t>§ </w:t>
      </w:r>
      <w:r w:rsidRPr="00511BE5">
        <w:rPr>
          <w:rFonts w:asciiTheme="minorHAnsi" w:hAnsiTheme="minorHAnsi" w:cstheme="minorHAnsi"/>
          <w:b/>
          <w:bCs/>
        </w:rPr>
        <w:t>5</w:t>
      </w:r>
    </w:p>
    <w:p w14:paraId="3EA1E2B0"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[REPREZENTOWANIE STRON UMOWY]</w:t>
      </w:r>
    </w:p>
    <w:p w14:paraId="63825892" w14:textId="77777777" w:rsidR="00251CB1" w:rsidRPr="00511BE5" w:rsidRDefault="00251CB1" w:rsidP="00251CB1">
      <w:pPr>
        <w:pStyle w:val="Tre"/>
        <w:numPr>
          <w:ilvl w:val="0"/>
          <w:numId w:val="14"/>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przy ul. J. Wł. Dawida 1A we Wrocławiu w terminie ustalonym z Zamawiającym. </w:t>
      </w:r>
    </w:p>
    <w:p w14:paraId="1A8CC2B1" w14:textId="77777777" w:rsidR="00251CB1" w:rsidRPr="00511BE5" w:rsidRDefault="00251CB1" w:rsidP="00251CB1">
      <w:pPr>
        <w:pStyle w:val="Tre"/>
        <w:numPr>
          <w:ilvl w:val="0"/>
          <w:numId w:val="14"/>
        </w:numPr>
        <w:pBdr>
          <w:top w:val="none" w:sz="0" w:space="0" w:color="auto"/>
          <w:left w:val="none" w:sz="0" w:space="0" w:color="auto"/>
          <w:bottom w:val="none" w:sz="0" w:space="0" w:color="auto"/>
          <w:right w:val="none" w:sz="0" w:space="0" w:color="auto"/>
        </w:pBdr>
        <w:jc w:val="both"/>
        <w:rPr>
          <w:rFonts w:asciiTheme="minorHAnsi" w:hAnsiTheme="minorHAnsi" w:cstheme="minorHAnsi"/>
          <w:strike/>
        </w:rPr>
      </w:pPr>
      <w:r w:rsidRPr="00511BE5">
        <w:rPr>
          <w:rFonts w:asciiTheme="minorHAnsi" w:hAnsiTheme="minorHAnsi" w:cstheme="minorHAnsi"/>
        </w:rPr>
        <w:t>Osobami upoważnionymi do reprezentowania Zamawiającego w sprawach związanych z realizacją niniejszej umowy są:</w:t>
      </w:r>
      <w:r w:rsidRPr="00511BE5">
        <w:rPr>
          <w:rFonts w:asciiTheme="minorHAnsi" w:hAnsiTheme="minorHAnsi" w:cstheme="minorHAnsi"/>
          <w:strike/>
        </w:rPr>
        <w:t xml:space="preserve"> </w:t>
      </w:r>
    </w:p>
    <w:p w14:paraId="2515B820"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rPr>
      </w:pPr>
      <w:r w:rsidRPr="00511BE5">
        <w:rPr>
          <w:rFonts w:asciiTheme="minorHAnsi" w:hAnsiTheme="minorHAnsi" w:cstheme="minorHAnsi"/>
        </w:rPr>
        <w:t>Ilona Szarapo, ilona.szarapo@irt.wroc.pl</w:t>
      </w:r>
    </w:p>
    <w:p w14:paraId="4D456377"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rPr>
      </w:pPr>
      <w:r w:rsidRPr="00511BE5">
        <w:rPr>
          <w:rFonts w:asciiTheme="minorHAnsi" w:hAnsiTheme="minorHAnsi" w:cstheme="minorHAnsi"/>
        </w:rPr>
        <w:t>Dariusz Zięba, dariusz.zieba@irt.wroc.pl</w:t>
      </w:r>
    </w:p>
    <w:p w14:paraId="7A059CC6" w14:textId="77777777" w:rsidR="00251CB1" w:rsidRPr="00511BE5" w:rsidRDefault="00251CB1" w:rsidP="00251CB1">
      <w:pPr>
        <w:pStyle w:val="Tre"/>
        <w:numPr>
          <w:ilvl w:val="0"/>
          <w:numId w:val="14"/>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Osobami upoważnionymi do reprezentowania Wykonawcy w sprawach związanych z realizacją niniejszej umowy są:</w:t>
      </w:r>
    </w:p>
    <w:p w14:paraId="445C623F"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rPr>
      </w:pPr>
      <w:r w:rsidRPr="00511BE5">
        <w:rPr>
          <w:rFonts w:asciiTheme="minorHAnsi" w:hAnsiTheme="minorHAnsi" w:cstheme="minorHAnsi"/>
        </w:rPr>
        <w:t xml:space="preserve"> ……………………………………………………………………………………….</w:t>
      </w:r>
    </w:p>
    <w:p w14:paraId="2731F0B7" w14:textId="77777777" w:rsidR="00251CB1" w:rsidRPr="00511BE5" w:rsidRDefault="00251CB1" w:rsidP="00251CB1">
      <w:pPr>
        <w:pStyle w:val="Tre"/>
        <w:numPr>
          <w:ilvl w:val="0"/>
          <w:numId w:val="14"/>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Zmiana os</w:t>
      </w:r>
      <w:r w:rsidRPr="00511BE5">
        <w:rPr>
          <w:rFonts w:asciiTheme="minorHAnsi" w:hAnsiTheme="minorHAnsi" w:cstheme="minorHAnsi"/>
          <w:lang w:val="es-ES_tradnl"/>
        </w:rPr>
        <w:t>ó</w:t>
      </w:r>
      <w:r w:rsidRPr="00511BE5">
        <w:rPr>
          <w:rFonts w:asciiTheme="minorHAnsi" w:hAnsiTheme="minorHAnsi" w:cstheme="minorHAnsi"/>
        </w:rPr>
        <w:t xml:space="preserve">b, o których mowa w ust. 2 i 3, następuje poprzez pisemne powiadomienie drugiej strony i nie stanowi zmiany treści umowy. </w:t>
      </w:r>
    </w:p>
    <w:p w14:paraId="41EC708D"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26A6A36C"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Pr>
          <w:rFonts w:asciiTheme="minorHAnsi" w:hAnsiTheme="minorHAnsi" w:cstheme="minorHAnsi"/>
          <w:b/>
          <w:bCs/>
        </w:rPr>
        <w:t>§ </w:t>
      </w:r>
      <w:r w:rsidRPr="00511BE5">
        <w:rPr>
          <w:rFonts w:asciiTheme="minorHAnsi" w:hAnsiTheme="minorHAnsi" w:cstheme="minorHAnsi"/>
          <w:b/>
          <w:bCs/>
        </w:rPr>
        <w:t>6</w:t>
      </w:r>
    </w:p>
    <w:p w14:paraId="61D823AD"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[WYNAGRODZENIE]</w:t>
      </w:r>
    </w:p>
    <w:p w14:paraId="3BDD7B97"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Wynagrodzenie Wykonawcy za wykonanie przedmiotu umowy wynosi ……………… zł netto</w:t>
      </w:r>
      <w:r w:rsidRPr="00511BE5">
        <w:rPr>
          <w:rFonts w:asciiTheme="minorHAnsi" w:hAnsiTheme="minorHAnsi" w:cstheme="minorHAnsi"/>
          <w:lang w:val="it-IT"/>
        </w:rPr>
        <w:t xml:space="preserve"> (s</w:t>
      </w:r>
      <w:r w:rsidRPr="00511BE5">
        <w:rPr>
          <w:rFonts w:asciiTheme="minorHAnsi" w:hAnsiTheme="minorHAnsi" w:cstheme="minorHAnsi"/>
        </w:rPr>
        <w:t>łownie: …………………………………………………...…………………………………….</w:t>
      </w:r>
    </w:p>
    <w:p w14:paraId="3ADB1E3B"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rPr>
      </w:pPr>
      <w:r w:rsidRPr="00511BE5">
        <w:rPr>
          <w:rFonts w:asciiTheme="minorHAnsi" w:hAnsiTheme="minorHAnsi" w:cstheme="minorHAnsi"/>
        </w:rPr>
        <w:t xml:space="preserve"> plus podatek VAT w wysokości ……………………………zł. Całkowita wartość wynagrodzenia wynosi …..………………..zł brutto (słownie……………………………………………………………………..…………………………………………………..…………………………………………………………………………………………………………………………. </w:t>
      </w:r>
      <w:r w:rsidRPr="00511BE5">
        <w:rPr>
          <w:rFonts w:asciiTheme="minorHAnsi" w:hAnsiTheme="minorHAnsi" w:cstheme="minorHAnsi"/>
          <w:lang w:val="it-IT"/>
        </w:rPr>
        <w:t>brutto).</w:t>
      </w:r>
    </w:p>
    <w:p w14:paraId="03239720"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Zapłata wynagrodzenia, o którym mowa w ust. 1, zostanie dokonana przez Zamawiającego przelewem na podstawie prawidłowo wystawionej faktury VAT, na rachunek bankowy wskazany przez Wykonawcę.</w:t>
      </w:r>
    </w:p>
    <w:p w14:paraId="07696A5D"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Do faktury Wykonawca zobowiązany jest przedłożyć potwierdzenie uiszczenia wynagrodzenia na rzecz podwykonawców zgłoszonych Zamawiającemu. W przypadku braku potwierdzenia zapłaty podwykonawcy Zamawiający może zatrzymać część wynagrodzenia wykonawcy odpowiadającą niewypłaconemu wynagrodzeniu podwykonawcy.</w:t>
      </w:r>
    </w:p>
    <w:p w14:paraId="72222D0E"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Za dzień zapłaty wynagrodzenia ustala się dzień obciążenia rachunku bankowego Zamawiającego.</w:t>
      </w:r>
    </w:p>
    <w:p w14:paraId="2427568F"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color w:val="auto"/>
        </w:rPr>
      </w:pPr>
      <w:r w:rsidRPr="00511BE5">
        <w:rPr>
          <w:rFonts w:asciiTheme="minorHAnsi" w:hAnsiTheme="minorHAnsi" w:cstheme="minorHAnsi"/>
        </w:rPr>
        <w:t>Faktura winna być wystawiona na Województwo Dolnośląskie, Instytut Rozwoju Terytorialnego, Wrocław 50-527, ul. J. Wł. Dawida 1A, NIP: 899-280-30-</w:t>
      </w:r>
      <w:r w:rsidRPr="00511BE5">
        <w:rPr>
          <w:rFonts w:asciiTheme="minorHAnsi" w:hAnsiTheme="minorHAnsi" w:cstheme="minorHAnsi"/>
          <w:color w:val="auto"/>
        </w:rPr>
        <w:t xml:space="preserve">47. </w:t>
      </w:r>
    </w:p>
    <w:p w14:paraId="14306679"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color w:val="auto"/>
        </w:rPr>
        <w:t xml:space="preserve">Kwota za wykonanie przedmiotu umowy, o której mowa w ust. 1, wyczerpuje </w:t>
      </w:r>
      <w:r w:rsidRPr="00511BE5">
        <w:rPr>
          <w:rFonts w:asciiTheme="minorHAnsi" w:hAnsiTheme="minorHAnsi" w:cstheme="minorHAnsi"/>
        </w:rPr>
        <w:t>wszelkie roszczenia Wykonawcy w stosunku do Zamawiającego związane z realizacj</w:t>
      </w:r>
      <w:r>
        <w:rPr>
          <w:rFonts w:asciiTheme="minorHAnsi" w:hAnsiTheme="minorHAnsi" w:cstheme="minorHAnsi"/>
        </w:rPr>
        <w:t>ą</w:t>
      </w:r>
      <w:r w:rsidRPr="00511BE5">
        <w:rPr>
          <w:rFonts w:asciiTheme="minorHAnsi" w:hAnsiTheme="minorHAnsi" w:cstheme="minorHAnsi"/>
        </w:rPr>
        <w:t xml:space="preserve"> niniejszej umowy.</w:t>
      </w:r>
    </w:p>
    <w:p w14:paraId="1FD7DE1D"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lastRenderedPageBreak/>
        <w:t xml:space="preserve">Podstawą wystawienia faktury będzie protokół odbioru przedmiotu umowy podpisany przez osoby wymienione w </w:t>
      </w:r>
      <w:r>
        <w:rPr>
          <w:rFonts w:asciiTheme="minorHAnsi" w:hAnsiTheme="minorHAnsi" w:cstheme="minorHAnsi"/>
        </w:rPr>
        <w:t>§ </w:t>
      </w:r>
      <w:r w:rsidRPr="00511BE5">
        <w:rPr>
          <w:rFonts w:asciiTheme="minorHAnsi" w:hAnsiTheme="minorHAnsi" w:cstheme="minorHAnsi"/>
        </w:rPr>
        <w:t>5 ust. 2.</w:t>
      </w:r>
    </w:p>
    <w:p w14:paraId="3770D42E"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color w:val="auto"/>
        </w:rPr>
        <w:t xml:space="preserve">Zapłata za wynagrodzenie będzie zrealizowana </w:t>
      </w:r>
      <w:r w:rsidRPr="00511BE5">
        <w:rPr>
          <w:rFonts w:asciiTheme="minorHAnsi" w:hAnsiTheme="minorHAnsi" w:cstheme="minorHAnsi"/>
        </w:rPr>
        <w:t xml:space="preserve">w terminie 14 dni od dnia doręczenia prawidłowo wystawionej faktury do siedziby Zamawiającego lub na adres mailowy: </w:t>
      </w:r>
      <w:hyperlink r:id="rId5" w:history="1">
        <w:r w:rsidRPr="00511BE5">
          <w:rPr>
            <w:rStyle w:val="Hipercze"/>
            <w:rFonts w:asciiTheme="minorHAnsi" w:hAnsiTheme="minorHAnsi" w:cstheme="minorHAnsi"/>
          </w:rPr>
          <w:t>zak@irt.wroc.pl</w:t>
        </w:r>
      </w:hyperlink>
      <w:r w:rsidRPr="00511BE5">
        <w:rPr>
          <w:rFonts w:asciiTheme="minorHAnsi" w:hAnsiTheme="minorHAnsi" w:cstheme="minorHAnsi"/>
        </w:rPr>
        <w:t>.</w:t>
      </w:r>
    </w:p>
    <w:p w14:paraId="7E88B3C9"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Przy dokonywaniu płatności realizowanych na podstawie niniejszej umowy Strony zobowiązują się stosować model podzielonej płatności, o ile obowiązek taki wynika z przepisów prawa. </w:t>
      </w:r>
    </w:p>
    <w:p w14:paraId="5D66265F"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 przypadku wystąpienia „płatności podzielonej”, Wykonawca obowiązany jest okoliczność tą oznaczyć na fakturze w postaci zapisu „mechanizm podzielonej płatności”. </w:t>
      </w:r>
    </w:p>
    <w:p w14:paraId="32DAEA32"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 przypadku gdy konto wskazane na fakturze nie figuruje na białej liście podatników VAT, Zamawiający wstrzymuje się z płatnością za wykonanie przedmiotu umowy lub jej części do czasu dostarczenia do Zamawiającego skorygowanej faktury. Termin płatności określony w umowie</w:t>
      </w:r>
      <w:r>
        <w:rPr>
          <w:rFonts w:asciiTheme="minorHAnsi" w:hAnsiTheme="minorHAnsi" w:cstheme="minorHAnsi"/>
        </w:rPr>
        <w:t xml:space="preserve"> </w:t>
      </w:r>
      <w:r w:rsidRPr="00511BE5">
        <w:rPr>
          <w:rFonts w:asciiTheme="minorHAnsi" w:hAnsiTheme="minorHAnsi" w:cstheme="minorHAnsi"/>
        </w:rPr>
        <w:t xml:space="preserve">biegnie od dnia dostarczenia do Zamawiającego skorygowanej faktury i za okres ten nie służą Wykonawcy żadne odsetki. </w:t>
      </w:r>
    </w:p>
    <w:p w14:paraId="13575848"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Zamawiający upoważnia Wykonawcę do wystawiania faktury bez jego podpisu. </w:t>
      </w:r>
    </w:p>
    <w:p w14:paraId="18E28D03"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Wykonawca oświadcza, że jest/nie jest* czynnym płatnikiem podatku VAT, posiada NIP............................................................................................................</w:t>
      </w:r>
    </w:p>
    <w:p w14:paraId="4648712C"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Odpowiedzialność za należyte wykonanie umowy ponosi tylko i wyłącznie Wykonawca.</w:t>
      </w:r>
    </w:p>
    <w:p w14:paraId="642A90F4"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b/>
          <w:bCs/>
        </w:rPr>
      </w:pPr>
    </w:p>
    <w:p w14:paraId="5007D707"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rPr>
      </w:pPr>
      <w:r>
        <w:rPr>
          <w:rFonts w:asciiTheme="minorHAnsi" w:hAnsiTheme="minorHAnsi" w:cstheme="minorHAnsi"/>
          <w:b/>
          <w:bCs/>
        </w:rPr>
        <w:t>§ </w:t>
      </w:r>
      <w:r w:rsidRPr="00511BE5">
        <w:rPr>
          <w:rFonts w:asciiTheme="minorHAnsi" w:hAnsiTheme="minorHAnsi" w:cstheme="minorHAnsi"/>
          <w:b/>
        </w:rPr>
        <w:t>7</w:t>
      </w:r>
    </w:p>
    <w:p w14:paraId="57D10115"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[MAJĄTKOWE</w:t>
      </w:r>
      <w:r w:rsidRPr="002764C9">
        <w:rPr>
          <w:rFonts w:asciiTheme="minorHAnsi" w:hAnsiTheme="minorHAnsi" w:cstheme="minorHAnsi"/>
          <w:b/>
          <w:bCs/>
          <w:sz w:val="18"/>
        </w:rPr>
        <w:t xml:space="preserve"> PRAWA AUTORSKIE</w:t>
      </w:r>
      <w:r w:rsidRPr="002764C9">
        <w:rPr>
          <w:rFonts w:asciiTheme="minorHAnsi" w:hAnsiTheme="minorHAnsi" w:cstheme="minorHAnsi"/>
          <w:b/>
          <w:sz w:val="18"/>
        </w:rPr>
        <w:t>]</w:t>
      </w:r>
    </w:p>
    <w:p w14:paraId="08235ECB" w14:textId="77777777" w:rsidR="00251CB1" w:rsidRPr="00511BE5" w:rsidRDefault="00251CB1" w:rsidP="00251CB1">
      <w:pPr>
        <w:pStyle w:val="Tre"/>
        <w:numPr>
          <w:ilvl w:val="0"/>
          <w:numId w:val="4"/>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 ramach wynagrodzenia, o którym </w:t>
      </w:r>
      <w:r w:rsidRPr="00511BE5">
        <w:rPr>
          <w:rFonts w:asciiTheme="minorHAnsi" w:hAnsiTheme="minorHAnsi" w:cstheme="minorHAnsi"/>
          <w:color w:val="auto"/>
        </w:rPr>
        <w:t xml:space="preserve">mowa w </w:t>
      </w:r>
      <w:r>
        <w:rPr>
          <w:rFonts w:asciiTheme="minorHAnsi" w:hAnsiTheme="minorHAnsi" w:cstheme="minorHAnsi"/>
          <w:color w:val="auto"/>
        </w:rPr>
        <w:t>§ </w:t>
      </w:r>
      <w:r w:rsidRPr="00511BE5">
        <w:rPr>
          <w:rFonts w:asciiTheme="minorHAnsi" w:hAnsiTheme="minorHAnsi" w:cstheme="minorHAnsi"/>
          <w:color w:val="auto"/>
        </w:rPr>
        <w:t xml:space="preserve">6 ust. 1 </w:t>
      </w:r>
      <w:r w:rsidRPr="00511BE5">
        <w:rPr>
          <w:rFonts w:asciiTheme="minorHAnsi" w:hAnsiTheme="minorHAnsi" w:cstheme="minorHAnsi"/>
        </w:rPr>
        <w:t xml:space="preserve">umowy Wykonawca przenosi na Zamawiającego majątkowe prawa autorskie, prawa pokrewne wraz z wyłącznym prawem do zezwalania na wykonywanie zależnego prawa autorskiego do wszelkich mogących stanowić przedmiot prawa autorskiego utworów powstałych w związku z wykonaniem umowy oraz wyłącznego prawa do zezwalania na wykonywanie zależnego prawa autorskiego. </w:t>
      </w:r>
    </w:p>
    <w:p w14:paraId="4FF85541"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Przeniesienie praw, o których mowa w ust. 1, następuje:</w:t>
      </w:r>
    </w:p>
    <w:p w14:paraId="04EB91B5" w14:textId="77777777" w:rsidR="00251CB1" w:rsidRPr="00511BE5" w:rsidRDefault="00251CB1" w:rsidP="00251CB1">
      <w:pPr>
        <w:pStyle w:val="Tre"/>
        <w:numPr>
          <w:ilvl w:val="0"/>
          <w:numId w:val="19"/>
        </w:numPr>
        <w:pBdr>
          <w:top w:val="none" w:sz="0" w:space="0" w:color="auto"/>
          <w:left w:val="none" w:sz="0" w:space="0" w:color="auto"/>
          <w:bottom w:val="none" w:sz="0" w:space="0" w:color="auto"/>
          <w:right w:val="none" w:sz="0" w:space="0" w:color="auto"/>
        </w:pBdr>
        <w:ind w:left="993" w:hanging="426"/>
        <w:jc w:val="both"/>
        <w:rPr>
          <w:rFonts w:asciiTheme="minorHAnsi" w:hAnsiTheme="minorHAnsi" w:cstheme="minorHAnsi"/>
        </w:rPr>
      </w:pPr>
      <w:r w:rsidRPr="00511BE5">
        <w:rPr>
          <w:rFonts w:asciiTheme="minorHAnsi" w:hAnsiTheme="minorHAnsi" w:cstheme="minorHAnsi"/>
        </w:rPr>
        <w:t>z chwilą przekazania Zamawiającemu raportów</w:t>
      </w:r>
      <w:r>
        <w:rPr>
          <w:rFonts w:asciiTheme="minorHAnsi" w:hAnsiTheme="minorHAnsi" w:cstheme="minorHAnsi"/>
        </w:rPr>
        <w:t>,</w:t>
      </w:r>
      <w:r w:rsidRPr="00511BE5">
        <w:rPr>
          <w:rFonts w:asciiTheme="minorHAnsi" w:hAnsiTheme="minorHAnsi" w:cstheme="minorHAnsi"/>
        </w:rPr>
        <w:t xml:space="preserve"> o których mowa w</w:t>
      </w:r>
      <w:r>
        <w:rPr>
          <w:rFonts w:asciiTheme="minorHAnsi" w:hAnsiTheme="minorHAnsi" w:cstheme="minorHAnsi"/>
        </w:rPr>
        <w:t xml:space="preserve"> § 2 ust. 1 pkt 1.5;</w:t>
      </w:r>
    </w:p>
    <w:p w14:paraId="5C41803A" w14:textId="77777777" w:rsidR="00251CB1" w:rsidRPr="00511BE5" w:rsidRDefault="00251CB1" w:rsidP="00251CB1">
      <w:pPr>
        <w:pStyle w:val="Tre"/>
        <w:numPr>
          <w:ilvl w:val="0"/>
          <w:numId w:val="19"/>
        </w:numPr>
        <w:pBdr>
          <w:top w:val="none" w:sz="0" w:space="0" w:color="auto"/>
          <w:left w:val="none" w:sz="0" w:space="0" w:color="auto"/>
          <w:bottom w:val="none" w:sz="0" w:space="0" w:color="auto"/>
          <w:right w:val="none" w:sz="0" w:space="0" w:color="auto"/>
        </w:pBdr>
        <w:ind w:left="993" w:hanging="426"/>
        <w:jc w:val="both"/>
        <w:rPr>
          <w:rFonts w:asciiTheme="minorHAnsi" w:hAnsiTheme="minorHAnsi" w:cstheme="minorHAnsi"/>
        </w:rPr>
      </w:pPr>
      <w:r w:rsidRPr="00511BE5">
        <w:rPr>
          <w:rFonts w:asciiTheme="minorHAnsi" w:hAnsiTheme="minorHAnsi" w:cstheme="minorHAnsi"/>
        </w:rPr>
        <w:t>bez ograniczeń co do terytorium, czasu, liczby egzemplarzy, w zakresie następujących p</w:t>
      </w:r>
      <w:r w:rsidRPr="00511BE5">
        <w:rPr>
          <w:rFonts w:asciiTheme="minorHAnsi" w:hAnsiTheme="minorHAnsi" w:cstheme="minorHAnsi"/>
          <w:lang w:val="es-ES_tradnl"/>
        </w:rPr>
        <w:t>ó</w:t>
      </w:r>
      <w:r w:rsidRPr="00511BE5">
        <w:rPr>
          <w:rFonts w:asciiTheme="minorHAnsi" w:hAnsiTheme="minorHAnsi" w:cstheme="minorHAnsi"/>
        </w:rPr>
        <w:t xml:space="preserve">l eksploatacji: </w:t>
      </w:r>
    </w:p>
    <w:p w14:paraId="57E1291B" w14:textId="77777777" w:rsidR="00251CB1" w:rsidRPr="00511BE5" w:rsidRDefault="00251CB1" w:rsidP="00251CB1">
      <w:pPr>
        <w:pStyle w:val="Akapitzlist"/>
        <w:numPr>
          <w:ilvl w:val="3"/>
          <w:numId w:val="15"/>
        </w:numPr>
        <w:spacing w:before="40" w:after="40" w:line="240" w:lineRule="auto"/>
        <w:ind w:left="993" w:hanging="284"/>
        <w:jc w:val="both"/>
        <w:rPr>
          <w:rFonts w:asciiTheme="minorHAnsi" w:hAnsiTheme="minorHAnsi" w:cstheme="minorHAnsi"/>
        </w:rPr>
      </w:pPr>
      <w:r w:rsidRPr="00511BE5">
        <w:rPr>
          <w:rFonts w:asciiTheme="minorHAnsi" w:hAnsiTheme="minorHAnsi" w:cstheme="minorHAnsi"/>
        </w:rPr>
        <w:t xml:space="preserve">utrwalenie na jakimkolwiek nośniku, a w szczególności utrwalenie na dyskach komputerowych, wszystkich typach nośników przeznaczonych do zapisu cyfrowego oraz </w:t>
      </w:r>
      <w:r>
        <w:rPr>
          <w:rFonts w:asciiTheme="minorHAnsi" w:hAnsiTheme="minorHAnsi" w:cstheme="minorHAnsi"/>
        </w:rPr>
        <w:t>w </w:t>
      </w:r>
      <w:r w:rsidRPr="00511BE5">
        <w:rPr>
          <w:rFonts w:asciiTheme="minorHAnsi" w:hAnsiTheme="minorHAnsi" w:cstheme="minorHAnsi"/>
        </w:rPr>
        <w:t>sieci multimedialnej (w tym Internet);</w:t>
      </w:r>
    </w:p>
    <w:p w14:paraId="73F2CA32" w14:textId="77777777" w:rsidR="00251CB1" w:rsidRPr="00511BE5" w:rsidRDefault="00251CB1" w:rsidP="00251CB1">
      <w:pPr>
        <w:pStyle w:val="Akapitzlist"/>
        <w:numPr>
          <w:ilvl w:val="3"/>
          <w:numId w:val="15"/>
        </w:numPr>
        <w:spacing w:before="40" w:after="40" w:line="240" w:lineRule="auto"/>
        <w:ind w:left="993" w:hanging="284"/>
        <w:jc w:val="both"/>
        <w:rPr>
          <w:rFonts w:asciiTheme="minorHAnsi" w:hAnsiTheme="minorHAnsi" w:cstheme="minorHAnsi"/>
        </w:rPr>
      </w:pPr>
      <w:r w:rsidRPr="00511BE5">
        <w:rPr>
          <w:rFonts w:asciiTheme="minorHAnsi" w:hAnsiTheme="minorHAnsi" w:cstheme="minorHAnsi"/>
        </w:rPr>
        <w:t>zwielokrotnienie jakąkolwiek techniką, w tym zwielokrotnienie analogowe i cyfrowe, techniką zapisu komputerowego na wszystkich rodzajach nośników dostosowanych do tej formy zapisu oraz w sieci multimedialnej (w tym Internet);</w:t>
      </w:r>
    </w:p>
    <w:p w14:paraId="4443D4C1" w14:textId="77777777" w:rsidR="00251CB1" w:rsidRPr="00511BE5" w:rsidRDefault="00251CB1" w:rsidP="00251CB1">
      <w:pPr>
        <w:pStyle w:val="Akapitzlist"/>
        <w:numPr>
          <w:ilvl w:val="3"/>
          <w:numId w:val="15"/>
        </w:numPr>
        <w:spacing w:before="40" w:after="40" w:line="240" w:lineRule="auto"/>
        <w:ind w:left="993" w:hanging="284"/>
        <w:jc w:val="both"/>
        <w:rPr>
          <w:rFonts w:asciiTheme="minorHAnsi" w:hAnsiTheme="minorHAnsi" w:cstheme="minorHAnsi"/>
        </w:rPr>
      </w:pPr>
      <w:r w:rsidRPr="00511BE5">
        <w:rPr>
          <w:rFonts w:asciiTheme="minorHAnsi" w:hAnsiTheme="minorHAnsi" w:cstheme="minorHAnsi"/>
        </w:rPr>
        <w:t xml:space="preserve">rozpowszechnianie, rozporządzania i udostępniania do korzystania w dowolnej formie; </w:t>
      </w:r>
    </w:p>
    <w:p w14:paraId="7945BBDD" w14:textId="77777777" w:rsidR="00251CB1" w:rsidRPr="00511BE5" w:rsidRDefault="00251CB1" w:rsidP="00251CB1">
      <w:pPr>
        <w:pStyle w:val="Akapitzlist"/>
        <w:numPr>
          <w:ilvl w:val="3"/>
          <w:numId w:val="15"/>
        </w:numPr>
        <w:spacing w:before="40" w:after="40" w:line="240" w:lineRule="auto"/>
        <w:ind w:left="993" w:hanging="284"/>
        <w:jc w:val="both"/>
        <w:rPr>
          <w:rFonts w:asciiTheme="minorHAnsi" w:hAnsiTheme="minorHAnsi" w:cstheme="minorHAnsi"/>
        </w:rPr>
      </w:pPr>
      <w:r w:rsidRPr="00511BE5">
        <w:rPr>
          <w:rFonts w:asciiTheme="minorHAnsi" w:hAnsiTheme="minorHAnsi" w:cstheme="minorHAnsi"/>
        </w:rPr>
        <w:t>wykorzystanie na stronach internetowych.</w:t>
      </w:r>
    </w:p>
    <w:p w14:paraId="0344FFA1" w14:textId="77777777" w:rsidR="00251CB1" w:rsidRPr="00511BE5" w:rsidRDefault="00251CB1" w:rsidP="00251CB1">
      <w:pPr>
        <w:pStyle w:val="Tre"/>
        <w:numPr>
          <w:ilvl w:val="0"/>
          <w:numId w:val="5"/>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Wykonawca zapewnia i gwarantuje, że na chwilę przekazywania Zamawiającemu wyników prac określonych w </w:t>
      </w:r>
      <w:r>
        <w:rPr>
          <w:rFonts w:asciiTheme="minorHAnsi" w:hAnsiTheme="minorHAnsi" w:cstheme="minorHAnsi"/>
          <w:color w:val="auto"/>
        </w:rPr>
        <w:t>§ </w:t>
      </w:r>
      <w:r w:rsidRPr="00511BE5">
        <w:rPr>
          <w:rFonts w:asciiTheme="minorHAnsi" w:hAnsiTheme="minorHAnsi" w:cstheme="minorHAnsi"/>
          <w:color w:val="auto"/>
        </w:rPr>
        <w:t xml:space="preserve">1 </w:t>
      </w:r>
      <w:r w:rsidRPr="00511BE5">
        <w:rPr>
          <w:rFonts w:asciiTheme="minorHAnsi" w:hAnsiTheme="minorHAnsi" w:cstheme="minorHAnsi"/>
        </w:rPr>
        <w:t>będzie osobą wyłącznie uprawnioną z tytułu autorskich praw majątkowych do tych prac. Ponadto Wykonawca zapewnia i gwarantuje, że jest osobą upoważnioną do wyrażenia w imieniu ewentualnych os</w:t>
      </w:r>
      <w:r w:rsidRPr="00511BE5">
        <w:rPr>
          <w:rFonts w:asciiTheme="minorHAnsi" w:hAnsiTheme="minorHAnsi" w:cstheme="minorHAnsi"/>
          <w:lang w:val="es-ES_tradnl"/>
        </w:rPr>
        <w:t>ó</w:t>
      </w:r>
      <w:r w:rsidRPr="00511BE5">
        <w:rPr>
          <w:rFonts w:asciiTheme="minorHAnsi" w:hAnsiTheme="minorHAnsi" w:cstheme="minorHAnsi"/>
        </w:rPr>
        <w:t>b trzecich zgody, o której mowa w</w:t>
      </w:r>
      <w:r>
        <w:rPr>
          <w:rFonts w:asciiTheme="minorHAnsi" w:hAnsiTheme="minorHAnsi" w:cstheme="minorHAnsi"/>
        </w:rPr>
        <w:t xml:space="preserve"> </w:t>
      </w:r>
      <w:r w:rsidRPr="00511BE5">
        <w:rPr>
          <w:rFonts w:asciiTheme="minorHAnsi" w:hAnsiTheme="minorHAnsi" w:cstheme="minorHAnsi"/>
        </w:rPr>
        <w:t>ust</w:t>
      </w:r>
      <w:r>
        <w:rPr>
          <w:rFonts w:asciiTheme="minorHAnsi" w:hAnsiTheme="minorHAnsi" w:cstheme="minorHAnsi"/>
        </w:rPr>
        <w:t>.</w:t>
      </w:r>
      <w:r w:rsidRPr="00511BE5">
        <w:rPr>
          <w:rFonts w:asciiTheme="minorHAnsi" w:hAnsiTheme="minorHAnsi" w:cstheme="minorHAnsi"/>
        </w:rPr>
        <w:t xml:space="preserve"> 1.</w:t>
      </w:r>
    </w:p>
    <w:p w14:paraId="090F7E29"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Wykonawca jest odpowiedzialny za wszelkie wady prawne przedmiotu </w:t>
      </w:r>
      <w:r>
        <w:rPr>
          <w:rFonts w:asciiTheme="minorHAnsi" w:hAnsiTheme="minorHAnsi" w:cstheme="minorHAnsi"/>
        </w:rPr>
        <w:t>u</w:t>
      </w:r>
      <w:r w:rsidRPr="00511BE5">
        <w:rPr>
          <w:rFonts w:asciiTheme="minorHAnsi" w:hAnsiTheme="minorHAnsi" w:cstheme="minorHAnsi"/>
        </w:rPr>
        <w:t>mowy, a w szczególności za ewentualne roszczenia os</w:t>
      </w:r>
      <w:r w:rsidRPr="00511BE5">
        <w:rPr>
          <w:rFonts w:asciiTheme="minorHAnsi" w:hAnsiTheme="minorHAnsi" w:cstheme="minorHAnsi"/>
          <w:lang w:val="es-ES_tradnl"/>
        </w:rPr>
        <w:t>ó</w:t>
      </w:r>
      <w:r w:rsidRPr="00511BE5">
        <w:rPr>
          <w:rFonts w:asciiTheme="minorHAnsi" w:hAnsiTheme="minorHAnsi" w:cstheme="minorHAnsi"/>
        </w:rPr>
        <w:t>b trzecich</w:t>
      </w:r>
      <w:r>
        <w:rPr>
          <w:rFonts w:asciiTheme="minorHAnsi" w:hAnsiTheme="minorHAnsi" w:cstheme="minorHAnsi"/>
        </w:rPr>
        <w:t>,</w:t>
      </w:r>
      <w:r w:rsidRPr="00511BE5">
        <w:rPr>
          <w:rFonts w:asciiTheme="minorHAnsi" w:hAnsiTheme="minorHAnsi" w:cstheme="minorHAnsi"/>
        </w:rPr>
        <w:t xml:space="preserve"> wynikające z naruszenia praw własności intelektualnej, w tym za nieprzestrzeganie przepis</w:t>
      </w:r>
      <w:r w:rsidRPr="00511BE5">
        <w:rPr>
          <w:rFonts w:asciiTheme="minorHAnsi" w:hAnsiTheme="minorHAnsi" w:cstheme="minorHAnsi"/>
          <w:lang w:val="es-ES_tradnl"/>
        </w:rPr>
        <w:t>ó</w:t>
      </w:r>
      <w:r w:rsidRPr="00511BE5">
        <w:rPr>
          <w:rFonts w:asciiTheme="minorHAnsi" w:hAnsiTheme="minorHAnsi" w:cstheme="minorHAnsi"/>
        </w:rPr>
        <w:t>w ustawy z dnia 4 lutego 1994</w:t>
      </w:r>
      <w:r>
        <w:rPr>
          <w:rFonts w:asciiTheme="minorHAnsi" w:hAnsiTheme="minorHAnsi" w:cstheme="minorHAnsi"/>
        </w:rPr>
        <w:t> r.</w:t>
      </w:r>
      <w:r w:rsidRPr="00511BE5">
        <w:rPr>
          <w:rFonts w:asciiTheme="minorHAnsi" w:hAnsiTheme="minorHAnsi" w:cstheme="minorHAnsi"/>
        </w:rPr>
        <w:t xml:space="preserve"> o prawie autorskim i prawach pokrewnych w związku z wykonywaniem przedmiotu </w:t>
      </w:r>
      <w:r>
        <w:rPr>
          <w:rFonts w:asciiTheme="minorHAnsi" w:hAnsiTheme="minorHAnsi" w:cstheme="minorHAnsi"/>
        </w:rPr>
        <w:t>u</w:t>
      </w:r>
      <w:r w:rsidRPr="00511BE5">
        <w:rPr>
          <w:rFonts w:asciiTheme="minorHAnsi" w:hAnsiTheme="minorHAnsi" w:cstheme="minorHAnsi"/>
        </w:rPr>
        <w:t>mowy.</w:t>
      </w:r>
    </w:p>
    <w:p w14:paraId="3267A6FE" w14:textId="77777777" w:rsidR="00251CB1" w:rsidRPr="00511BE5" w:rsidRDefault="00251CB1" w:rsidP="00251CB1">
      <w:pPr>
        <w:pStyle w:val="Tre"/>
        <w:numPr>
          <w:ilvl w:val="0"/>
          <w:numId w:val="3"/>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 xml:space="preserve">W przypadku zgłoszenia przez osoby trzecie jakichkolwiek roszczeń z tytułu korzystania przez Zamawiającego z dostarczonych przez Wykonawcę </w:t>
      </w:r>
      <w:r w:rsidRPr="00511BE5">
        <w:rPr>
          <w:rFonts w:asciiTheme="minorHAnsi" w:hAnsiTheme="minorHAnsi" w:cstheme="minorHAnsi"/>
          <w:lang w:val="it-IT"/>
        </w:rPr>
        <w:t>materia</w:t>
      </w:r>
      <w:r w:rsidRPr="00511BE5">
        <w:rPr>
          <w:rFonts w:asciiTheme="minorHAnsi" w:hAnsiTheme="minorHAnsi" w:cstheme="minorHAnsi"/>
        </w:rPr>
        <w:t>łów, Wykonawca zobowiązuje się do podjęcia na swój koszt i na własne ryzyko wszelkich krok</w:t>
      </w:r>
      <w:r w:rsidRPr="00511BE5">
        <w:rPr>
          <w:rFonts w:asciiTheme="minorHAnsi" w:hAnsiTheme="minorHAnsi" w:cstheme="minorHAnsi"/>
          <w:lang w:val="es-ES_tradnl"/>
        </w:rPr>
        <w:t>ó</w:t>
      </w:r>
      <w:r w:rsidRPr="00511BE5">
        <w:rPr>
          <w:rFonts w:asciiTheme="minorHAnsi" w:hAnsiTheme="minorHAnsi" w:cstheme="minorHAnsi"/>
        </w:rPr>
        <w:t>w prawnych zapewniających należytą ochronę Zamawiającemu oraz innym podmiotom, przed roszczeniami os</w:t>
      </w:r>
      <w:r w:rsidRPr="00511BE5">
        <w:rPr>
          <w:rFonts w:asciiTheme="minorHAnsi" w:hAnsiTheme="minorHAnsi" w:cstheme="minorHAnsi"/>
          <w:lang w:val="es-ES_tradnl"/>
        </w:rPr>
        <w:t>ó</w:t>
      </w:r>
      <w:r w:rsidRPr="00511BE5">
        <w:rPr>
          <w:rFonts w:asciiTheme="minorHAnsi" w:hAnsiTheme="minorHAnsi" w:cstheme="minorHAnsi"/>
        </w:rPr>
        <w:t>b trzecich.</w:t>
      </w:r>
    </w:p>
    <w:p w14:paraId="4D7E1C4E"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b/>
        </w:rPr>
      </w:pPr>
    </w:p>
    <w:p w14:paraId="7A10B636"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rPr>
      </w:pPr>
      <w:r>
        <w:rPr>
          <w:rFonts w:asciiTheme="minorHAnsi" w:hAnsiTheme="minorHAnsi" w:cstheme="minorHAnsi"/>
          <w:b/>
        </w:rPr>
        <w:t>§ </w:t>
      </w:r>
      <w:r w:rsidRPr="00511BE5">
        <w:rPr>
          <w:rFonts w:asciiTheme="minorHAnsi" w:hAnsiTheme="minorHAnsi" w:cstheme="minorHAnsi"/>
          <w:b/>
        </w:rPr>
        <w:t>8</w:t>
      </w:r>
    </w:p>
    <w:p w14:paraId="6E2B1DEA"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[PRZENIESIENIE PRAW I OBOWIĄZKÓW]</w:t>
      </w:r>
    </w:p>
    <w:p w14:paraId="07279438" w14:textId="77777777" w:rsidR="00251CB1" w:rsidRPr="00511BE5" w:rsidRDefault="00251CB1" w:rsidP="00251CB1">
      <w:pPr>
        <w:pStyle w:val="Tre"/>
        <w:numPr>
          <w:ilvl w:val="0"/>
          <w:numId w:val="6"/>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lastRenderedPageBreak/>
        <w:t>Wykonawca nie może przenieść praw i obowiązków wynikających z zapis</w:t>
      </w:r>
      <w:r w:rsidRPr="00511BE5">
        <w:rPr>
          <w:rFonts w:asciiTheme="minorHAnsi" w:hAnsiTheme="minorHAnsi" w:cstheme="minorHAnsi"/>
          <w:lang w:val="es-ES_tradnl"/>
        </w:rPr>
        <w:t>ó</w:t>
      </w:r>
      <w:r w:rsidRPr="00511BE5">
        <w:rPr>
          <w:rFonts w:asciiTheme="minorHAnsi" w:hAnsiTheme="minorHAnsi" w:cstheme="minorHAnsi"/>
        </w:rPr>
        <w:t>w niniejszej umowy na rzecz os</w:t>
      </w:r>
      <w:r w:rsidRPr="00511BE5">
        <w:rPr>
          <w:rFonts w:asciiTheme="minorHAnsi" w:hAnsiTheme="minorHAnsi" w:cstheme="minorHAnsi"/>
          <w:lang w:val="es-ES_tradnl"/>
        </w:rPr>
        <w:t>ó</w:t>
      </w:r>
      <w:r w:rsidRPr="00511BE5">
        <w:rPr>
          <w:rFonts w:asciiTheme="minorHAnsi" w:hAnsiTheme="minorHAnsi" w:cstheme="minorHAnsi"/>
        </w:rPr>
        <w:t>b trzecich bez zgody Zamawiającego.</w:t>
      </w:r>
    </w:p>
    <w:p w14:paraId="146DE5B7" w14:textId="77777777" w:rsidR="00251CB1" w:rsidRPr="00511BE5" w:rsidRDefault="00251CB1" w:rsidP="00251CB1">
      <w:pPr>
        <w:pStyle w:val="Tre"/>
        <w:numPr>
          <w:ilvl w:val="0"/>
          <w:numId w:val="6"/>
        </w:numPr>
        <w:pBdr>
          <w:top w:val="none" w:sz="0" w:space="0" w:color="auto"/>
          <w:left w:val="none" w:sz="0" w:space="0" w:color="auto"/>
          <w:bottom w:val="none" w:sz="0" w:space="0" w:color="auto"/>
          <w:right w:val="none" w:sz="0" w:space="0" w:color="auto"/>
        </w:pBdr>
        <w:jc w:val="both"/>
        <w:rPr>
          <w:rFonts w:asciiTheme="minorHAnsi" w:hAnsiTheme="minorHAnsi" w:cstheme="minorHAnsi"/>
        </w:rPr>
      </w:pPr>
      <w:r w:rsidRPr="00511BE5">
        <w:rPr>
          <w:rFonts w:asciiTheme="minorHAnsi" w:hAnsiTheme="minorHAnsi" w:cstheme="minorHAnsi"/>
        </w:rPr>
        <w:t>Naruszenie warunku określonego w ust. 1 uprawnia Zamawiaj</w:t>
      </w:r>
      <w:r>
        <w:rPr>
          <w:rFonts w:asciiTheme="minorHAnsi" w:hAnsiTheme="minorHAnsi" w:cstheme="minorHAnsi"/>
        </w:rPr>
        <w:t>ącego do odstąpienia od umowy z </w:t>
      </w:r>
      <w:r w:rsidRPr="00511BE5">
        <w:rPr>
          <w:rFonts w:asciiTheme="minorHAnsi" w:hAnsiTheme="minorHAnsi" w:cstheme="minorHAnsi"/>
        </w:rPr>
        <w:t>przyczyn leżących po stronie Wykonawcy.</w:t>
      </w:r>
    </w:p>
    <w:p w14:paraId="571247E4"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b/>
          <w:bCs/>
        </w:rPr>
      </w:pPr>
    </w:p>
    <w:p w14:paraId="735CC852"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rPr>
      </w:pPr>
      <w:r>
        <w:rPr>
          <w:rFonts w:asciiTheme="minorHAnsi" w:hAnsiTheme="minorHAnsi" w:cstheme="minorHAnsi"/>
          <w:b/>
          <w:bCs/>
        </w:rPr>
        <w:t>§ </w:t>
      </w:r>
      <w:r w:rsidRPr="00511BE5">
        <w:rPr>
          <w:rFonts w:asciiTheme="minorHAnsi" w:hAnsiTheme="minorHAnsi" w:cstheme="minorHAnsi"/>
          <w:b/>
        </w:rPr>
        <w:t>9</w:t>
      </w:r>
    </w:p>
    <w:p w14:paraId="497DF177"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[WADY W PRZEDMIOCIE UMOWY]</w:t>
      </w:r>
    </w:p>
    <w:p w14:paraId="7FA54FD9" w14:textId="77777777" w:rsidR="00251CB1"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color w:val="auto"/>
        </w:rPr>
      </w:pPr>
      <w:r w:rsidRPr="00511BE5">
        <w:rPr>
          <w:rFonts w:asciiTheme="minorHAnsi" w:hAnsiTheme="minorHAnsi" w:cstheme="minorHAnsi"/>
          <w:color w:val="auto"/>
        </w:rPr>
        <w:t>W przypadku stwierdzenia jakichkolwiek wad w wykonanym przedmiocie umowy Wykonawca zobowiązany jest do usunięcia wad oraz do powtórnego wykonania elementu umowy, zgodnie z</w:t>
      </w:r>
      <w:r>
        <w:rPr>
          <w:rFonts w:asciiTheme="minorHAnsi" w:hAnsiTheme="minorHAnsi" w:cstheme="minorHAnsi"/>
          <w:color w:val="auto"/>
        </w:rPr>
        <w:t> § </w:t>
      </w:r>
      <w:r w:rsidRPr="00511BE5">
        <w:rPr>
          <w:rFonts w:asciiTheme="minorHAnsi" w:eastAsia="Calibri" w:hAnsiTheme="minorHAnsi" w:cstheme="minorHAnsi"/>
          <w:color w:val="auto"/>
          <w:lang w:eastAsia="en-US"/>
        </w:rPr>
        <w:t>2</w:t>
      </w:r>
      <w:r>
        <w:rPr>
          <w:rFonts w:asciiTheme="minorHAnsi" w:hAnsiTheme="minorHAnsi" w:cstheme="minorHAnsi"/>
          <w:color w:val="auto"/>
        </w:rPr>
        <w:t> </w:t>
      </w:r>
      <w:r w:rsidRPr="00511BE5">
        <w:rPr>
          <w:rFonts w:asciiTheme="minorHAnsi" w:hAnsiTheme="minorHAnsi" w:cstheme="minorHAnsi"/>
          <w:color w:val="auto"/>
        </w:rPr>
        <w:t xml:space="preserve">ust. </w:t>
      </w:r>
      <w:r w:rsidRPr="00511BE5">
        <w:rPr>
          <w:rFonts w:asciiTheme="minorHAnsi" w:eastAsia="Calibri" w:hAnsiTheme="minorHAnsi" w:cstheme="minorHAnsi"/>
          <w:color w:val="auto"/>
          <w:lang w:eastAsia="en-US"/>
        </w:rPr>
        <w:t>1</w:t>
      </w:r>
      <w:r w:rsidRPr="00511BE5">
        <w:rPr>
          <w:rFonts w:asciiTheme="minorHAnsi" w:hAnsiTheme="minorHAnsi" w:cstheme="minorHAnsi"/>
          <w:color w:val="auto"/>
        </w:rPr>
        <w:t>.</w:t>
      </w:r>
    </w:p>
    <w:p w14:paraId="03F52E13"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6FF5344A"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rPr>
      </w:pPr>
      <w:r>
        <w:rPr>
          <w:rFonts w:asciiTheme="minorHAnsi" w:hAnsiTheme="minorHAnsi" w:cstheme="minorHAnsi"/>
          <w:b/>
          <w:bCs/>
        </w:rPr>
        <w:t>§ </w:t>
      </w:r>
      <w:r w:rsidRPr="00511BE5">
        <w:rPr>
          <w:rFonts w:asciiTheme="minorHAnsi" w:hAnsiTheme="minorHAnsi" w:cstheme="minorHAnsi"/>
          <w:b/>
        </w:rPr>
        <w:t>10</w:t>
      </w:r>
    </w:p>
    <w:p w14:paraId="2CE3ED3A"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sz w:val="18"/>
        </w:rPr>
        <w:t>[KARY UMOWNE]</w:t>
      </w:r>
    </w:p>
    <w:p w14:paraId="3F1084BD"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W przypadku niewykonania lub nienależytego wykonania umowy naliczane będą kary umowne w następujących przypadkach i wysokości:</w:t>
      </w:r>
    </w:p>
    <w:p w14:paraId="77C1291D"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Wykonawca zapłaci Zamawiającemu karę umowną:</w:t>
      </w:r>
    </w:p>
    <w:p w14:paraId="4853314D" w14:textId="77777777" w:rsidR="00251CB1" w:rsidRPr="00511BE5" w:rsidRDefault="00251CB1" w:rsidP="00251CB1">
      <w:pPr>
        <w:pStyle w:val="Akapitzlist"/>
        <w:numPr>
          <w:ilvl w:val="0"/>
          <w:numId w:val="11"/>
        </w:numPr>
        <w:suppressAutoHyphens/>
        <w:autoSpaceDE w:val="0"/>
        <w:autoSpaceDN w:val="0"/>
        <w:spacing w:after="0" w:line="240" w:lineRule="auto"/>
        <w:ind w:left="993" w:hanging="426"/>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za zwłokę w wykonaniu każdego elementu objętego harmonogramem  w wysokości 0,2</w:t>
      </w:r>
      <w:r>
        <w:rPr>
          <w:rFonts w:asciiTheme="minorHAnsi" w:eastAsia="Times New Roman CE" w:hAnsiTheme="minorHAnsi" w:cstheme="minorHAnsi"/>
        </w:rPr>
        <w:t> %</w:t>
      </w:r>
      <w:r w:rsidRPr="00511BE5">
        <w:rPr>
          <w:rFonts w:asciiTheme="minorHAnsi" w:eastAsia="Times New Roman CE" w:hAnsiTheme="minorHAnsi" w:cstheme="minorHAnsi"/>
        </w:rPr>
        <w:t xml:space="preserve"> wynagrodzenia brutto umownego za każdy dzień </w:t>
      </w:r>
      <w:r>
        <w:rPr>
          <w:rFonts w:asciiTheme="minorHAnsi" w:eastAsia="Times New Roman CE" w:hAnsiTheme="minorHAnsi" w:cstheme="minorHAnsi"/>
        </w:rPr>
        <w:t>zwłoki z zastrzeżeniem lit. b);</w:t>
      </w:r>
    </w:p>
    <w:p w14:paraId="3A9722E0" w14:textId="77777777" w:rsidR="00251CB1" w:rsidRPr="00511BE5" w:rsidRDefault="00251CB1" w:rsidP="00251CB1">
      <w:pPr>
        <w:pStyle w:val="Akapitzlist"/>
        <w:numPr>
          <w:ilvl w:val="0"/>
          <w:numId w:val="11"/>
        </w:numPr>
        <w:suppressAutoHyphens/>
        <w:autoSpaceDE w:val="0"/>
        <w:autoSpaceDN w:val="0"/>
        <w:spacing w:after="0" w:line="240" w:lineRule="auto"/>
        <w:ind w:left="993" w:hanging="426"/>
        <w:contextualSpacing w:val="0"/>
        <w:jc w:val="both"/>
        <w:textAlignment w:val="baseline"/>
        <w:rPr>
          <w:rFonts w:asciiTheme="minorHAnsi" w:eastAsia="Times New Roman CE" w:hAnsiTheme="minorHAnsi" w:cstheme="minorHAnsi"/>
        </w:rPr>
      </w:pPr>
      <w:r>
        <w:rPr>
          <w:rFonts w:asciiTheme="minorHAnsi" w:eastAsia="Times New Roman CE" w:hAnsiTheme="minorHAnsi" w:cstheme="minorHAnsi"/>
        </w:rPr>
        <w:t>z</w:t>
      </w:r>
      <w:r w:rsidRPr="00511BE5">
        <w:rPr>
          <w:rFonts w:asciiTheme="minorHAnsi" w:eastAsia="Times New Roman CE" w:hAnsiTheme="minorHAnsi" w:cstheme="minorHAnsi"/>
        </w:rPr>
        <w:t>a zwłokę w wykonaniu przedmiotu umowy w wysokości 0,5</w:t>
      </w:r>
      <w:r>
        <w:rPr>
          <w:rFonts w:asciiTheme="minorHAnsi" w:eastAsia="Times New Roman CE" w:hAnsiTheme="minorHAnsi" w:cstheme="minorHAnsi"/>
        </w:rPr>
        <w:t> %</w:t>
      </w:r>
      <w:r w:rsidRPr="00511BE5">
        <w:rPr>
          <w:rFonts w:asciiTheme="minorHAnsi" w:eastAsia="Times New Roman CE" w:hAnsiTheme="minorHAnsi" w:cstheme="minorHAnsi"/>
        </w:rPr>
        <w:t xml:space="preserve"> wynagrodzenia brutto określonego w </w:t>
      </w:r>
      <w:r>
        <w:rPr>
          <w:rFonts w:asciiTheme="minorHAnsi" w:eastAsia="Times New Roman CE" w:hAnsiTheme="minorHAnsi" w:cstheme="minorHAnsi"/>
        </w:rPr>
        <w:t>§ </w:t>
      </w:r>
      <w:r w:rsidRPr="00511BE5">
        <w:rPr>
          <w:rFonts w:asciiTheme="minorHAnsi" w:eastAsia="Times New Roman CE" w:hAnsiTheme="minorHAnsi" w:cstheme="minorHAnsi"/>
        </w:rPr>
        <w:t>6 ust. 1 za każdy dzień zwłoki</w:t>
      </w:r>
      <w:r>
        <w:rPr>
          <w:rFonts w:asciiTheme="minorHAnsi" w:eastAsia="Times New Roman CE" w:hAnsiTheme="minorHAnsi" w:cstheme="minorHAnsi"/>
        </w:rPr>
        <w:t>;</w:t>
      </w:r>
    </w:p>
    <w:p w14:paraId="5321C54A" w14:textId="77777777" w:rsidR="00251CB1" w:rsidRPr="00511BE5" w:rsidRDefault="00251CB1" w:rsidP="00251CB1">
      <w:pPr>
        <w:pStyle w:val="Akapitzlist"/>
        <w:numPr>
          <w:ilvl w:val="0"/>
          <w:numId w:val="11"/>
        </w:numPr>
        <w:suppressAutoHyphens/>
        <w:autoSpaceDE w:val="0"/>
        <w:autoSpaceDN w:val="0"/>
        <w:spacing w:after="0" w:line="240" w:lineRule="auto"/>
        <w:ind w:left="993" w:hanging="426"/>
        <w:contextualSpacing w:val="0"/>
        <w:jc w:val="both"/>
        <w:textAlignment w:val="baseline"/>
        <w:rPr>
          <w:rFonts w:asciiTheme="minorHAnsi" w:eastAsia="Times New Roman CE" w:hAnsiTheme="minorHAnsi" w:cstheme="minorHAnsi"/>
        </w:rPr>
      </w:pPr>
      <w:r>
        <w:rPr>
          <w:rFonts w:asciiTheme="minorHAnsi" w:eastAsia="Times New Roman CE" w:hAnsiTheme="minorHAnsi" w:cstheme="minorHAnsi"/>
        </w:rPr>
        <w:t>z</w:t>
      </w:r>
      <w:r w:rsidRPr="00511BE5">
        <w:rPr>
          <w:rFonts w:asciiTheme="minorHAnsi" w:eastAsia="Times New Roman CE" w:hAnsiTheme="minorHAnsi" w:cstheme="minorHAnsi"/>
        </w:rPr>
        <w:t xml:space="preserve">a niewykonanie któregokolwiek z elementów </w:t>
      </w:r>
      <w:r>
        <w:rPr>
          <w:rFonts w:asciiTheme="minorHAnsi" w:eastAsia="Times New Roman CE" w:hAnsiTheme="minorHAnsi" w:cstheme="minorHAnsi"/>
        </w:rPr>
        <w:t>u</w:t>
      </w:r>
      <w:r w:rsidRPr="00511BE5">
        <w:rPr>
          <w:rFonts w:asciiTheme="minorHAnsi" w:eastAsia="Times New Roman CE" w:hAnsiTheme="minorHAnsi" w:cstheme="minorHAnsi"/>
        </w:rPr>
        <w:t>mowy – w wysokości 30</w:t>
      </w:r>
      <w:r>
        <w:rPr>
          <w:rFonts w:asciiTheme="minorHAnsi" w:eastAsia="Times New Roman CE" w:hAnsiTheme="minorHAnsi" w:cstheme="minorHAnsi"/>
        </w:rPr>
        <w:t> %</w:t>
      </w:r>
      <w:r w:rsidRPr="00511BE5">
        <w:rPr>
          <w:rFonts w:asciiTheme="minorHAnsi" w:eastAsia="Times New Roman CE" w:hAnsiTheme="minorHAnsi" w:cstheme="minorHAnsi"/>
        </w:rPr>
        <w:t xml:space="preserve"> wynagrodzenia brutto określonego w </w:t>
      </w:r>
      <w:r>
        <w:rPr>
          <w:rFonts w:asciiTheme="minorHAnsi" w:eastAsia="Times New Roman CE" w:hAnsiTheme="minorHAnsi" w:cstheme="minorHAnsi"/>
        </w:rPr>
        <w:t>§ </w:t>
      </w:r>
      <w:r w:rsidRPr="00511BE5">
        <w:rPr>
          <w:rFonts w:asciiTheme="minorHAnsi" w:eastAsia="Times New Roman CE" w:hAnsiTheme="minorHAnsi" w:cstheme="minorHAnsi"/>
        </w:rPr>
        <w:t>6 ust. 1 za każdy niewykonany elemen</w:t>
      </w:r>
      <w:r>
        <w:rPr>
          <w:rFonts w:asciiTheme="minorHAnsi" w:eastAsia="Times New Roman CE" w:hAnsiTheme="minorHAnsi" w:cstheme="minorHAnsi"/>
        </w:rPr>
        <w:t>t;</w:t>
      </w:r>
    </w:p>
    <w:p w14:paraId="519A8086" w14:textId="77777777" w:rsidR="00251CB1" w:rsidRPr="00511BE5" w:rsidRDefault="00251CB1" w:rsidP="00251CB1">
      <w:pPr>
        <w:pStyle w:val="Akapitzlist"/>
        <w:numPr>
          <w:ilvl w:val="0"/>
          <w:numId w:val="11"/>
        </w:numPr>
        <w:suppressAutoHyphens/>
        <w:autoSpaceDE w:val="0"/>
        <w:autoSpaceDN w:val="0"/>
        <w:spacing w:after="0" w:line="240" w:lineRule="auto"/>
        <w:ind w:left="993" w:hanging="426"/>
        <w:contextualSpacing w:val="0"/>
        <w:jc w:val="both"/>
        <w:textAlignment w:val="baseline"/>
        <w:rPr>
          <w:rFonts w:asciiTheme="minorHAnsi" w:eastAsia="Times New Roman CE" w:hAnsiTheme="minorHAnsi" w:cstheme="minorHAnsi"/>
        </w:rPr>
      </w:pPr>
      <w:r>
        <w:rPr>
          <w:rFonts w:asciiTheme="minorHAnsi" w:eastAsia="Times New Roman CE" w:hAnsiTheme="minorHAnsi" w:cstheme="minorHAnsi"/>
        </w:rPr>
        <w:t>z</w:t>
      </w:r>
      <w:r w:rsidRPr="00511BE5">
        <w:rPr>
          <w:rFonts w:asciiTheme="minorHAnsi" w:eastAsia="Times New Roman CE" w:hAnsiTheme="minorHAnsi" w:cstheme="minorHAnsi"/>
        </w:rPr>
        <w:t>a nieprzedłożenie potwierdzenia uiszczenia wynagrodzenia podwykonawcom w wysokości 1</w:t>
      </w:r>
      <w:r>
        <w:rPr>
          <w:rFonts w:asciiTheme="minorHAnsi" w:eastAsia="Times New Roman CE" w:hAnsiTheme="minorHAnsi" w:cstheme="minorHAnsi"/>
        </w:rPr>
        <w:t> %</w:t>
      </w:r>
      <w:r w:rsidRPr="00511BE5">
        <w:rPr>
          <w:rFonts w:asciiTheme="minorHAnsi" w:eastAsia="Times New Roman CE" w:hAnsiTheme="minorHAnsi" w:cstheme="minorHAnsi"/>
        </w:rPr>
        <w:t xml:space="preserve"> wynagrodzenia brutto określonego w </w:t>
      </w:r>
      <w:r>
        <w:rPr>
          <w:rFonts w:asciiTheme="minorHAnsi" w:eastAsia="Times New Roman CE" w:hAnsiTheme="minorHAnsi" w:cstheme="minorHAnsi"/>
        </w:rPr>
        <w:t>§ </w:t>
      </w:r>
      <w:r w:rsidRPr="00511BE5">
        <w:rPr>
          <w:rFonts w:asciiTheme="minorHAnsi" w:eastAsia="Times New Roman CE" w:hAnsiTheme="minorHAnsi" w:cstheme="minorHAnsi"/>
        </w:rPr>
        <w:t>6 ust. 1 za każdy dzień zwłoki</w:t>
      </w:r>
      <w:r>
        <w:rPr>
          <w:rFonts w:asciiTheme="minorHAnsi" w:eastAsia="Times New Roman CE" w:hAnsiTheme="minorHAnsi" w:cstheme="minorHAnsi"/>
        </w:rPr>
        <w:t>;</w:t>
      </w:r>
    </w:p>
    <w:p w14:paraId="2F4169F3" w14:textId="77777777" w:rsidR="00251CB1" w:rsidRPr="00511BE5" w:rsidRDefault="00251CB1" w:rsidP="00251CB1">
      <w:pPr>
        <w:pStyle w:val="Akapitzlist"/>
        <w:numPr>
          <w:ilvl w:val="0"/>
          <w:numId w:val="11"/>
        </w:numPr>
        <w:suppressAutoHyphens/>
        <w:autoSpaceDE w:val="0"/>
        <w:autoSpaceDN w:val="0"/>
        <w:spacing w:after="0" w:line="240" w:lineRule="auto"/>
        <w:ind w:left="993" w:hanging="426"/>
        <w:contextualSpacing w:val="0"/>
        <w:jc w:val="both"/>
        <w:textAlignment w:val="baseline"/>
        <w:rPr>
          <w:rFonts w:asciiTheme="minorHAnsi" w:eastAsia="Times New Roman CE" w:hAnsiTheme="minorHAnsi" w:cstheme="minorHAnsi"/>
        </w:rPr>
      </w:pPr>
      <w:r>
        <w:rPr>
          <w:rFonts w:asciiTheme="minorHAnsi" w:eastAsia="Times New Roman CE" w:hAnsiTheme="minorHAnsi" w:cstheme="minorHAnsi"/>
        </w:rPr>
        <w:t>z</w:t>
      </w:r>
      <w:r w:rsidRPr="00511BE5">
        <w:rPr>
          <w:rFonts w:asciiTheme="minorHAnsi" w:eastAsia="Times New Roman CE" w:hAnsiTheme="minorHAnsi" w:cstheme="minorHAnsi"/>
        </w:rPr>
        <w:t xml:space="preserve">a nieusunięcie wad, o których mowa w </w:t>
      </w:r>
      <w:r>
        <w:rPr>
          <w:rFonts w:asciiTheme="minorHAnsi" w:eastAsia="Times New Roman CE" w:hAnsiTheme="minorHAnsi" w:cstheme="minorHAnsi"/>
        </w:rPr>
        <w:t>§ </w:t>
      </w:r>
      <w:r w:rsidRPr="00511BE5">
        <w:rPr>
          <w:rFonts w:asciiTheme="minorHAnsi" w:eastAsia="Times New Roman CE" w:hAnsiTheme="minorHAnsi" w:cstheme="minorHAnsi"/>
        </w:rPr>
        <w:t xml:space="preserve">9 oraz brak powtórnego wykonania elementu umowy zgodnie z </w:t>
      </w:r>
      <w:r>
        <w:rPr>
          <w:rFonts w:asciiTheme="minorHAnsi" w:eastAsia="Times New Roman CE" w:hAnsiTheme="minorHAnsi" w:cstheme="minorHAnsi"/>
        </w:rPr>
        <w:t>§ </w:t>
      </w:r>
      <w:r w:rsidRPr="00511BE5">
        <w:rPr>
          <w:rFonts w:asciiTheme="minorHAnsi" w:eastAsia="Times New Roman CE" w:hAnsiTheme="minorHAnsi" w:cstheme="minorHAnsi"/>
        </w:rPr>
        <w:t>2 ust. 1 - w wysokości 0,2</w:t>
      </w:r>
      <w:r>
        <w:rPr>
          <w:rFonts w:asciiTheme="minorHAnsi" w:eastAsia="Times New Roman CE" w:hAnsiTheme="minorHAnsi" w:cstheme="minorHAnsi"/>
        </w:rPr>
        <w:t> %</w:t>
      </w:r>
      <w:r w:rsidRPr="00511BE5">
        <w:rPr>
          <w:rFonts w:asciiTheme="minorHAnsi" w:eastAsia="Times New Roman CE" w:hAnsiTheme="minorHAnsi" w:cstheme="minorHAnsi"/>
        </w:rPr>
        <w:t xml:space="preserve"> wyn</w:t>
      </w:r>
      <w:r>
        <w:rPr>
          <w:rFonts w:asciiTheme="minorHAnsi" w:eastAsia="Times New Roman CE" w:hAnsiTheme="minorHAnsi" w:cstheme="minorHAnsi"/>
        </w:rPr>
        <w:t>agrodzenia brutto określonego w § </w:t>
      </w:r>
      <w:r w:rsidRPr="00511BE5">
        <w:rPr>
          <w:rFonts w:asciiTheme="minorHAnsi" w:eastAsia="Times New Roman CE" w:hAnsiTheme="minorHAnsi" w:cstheme="minorHAnsi"/>
        </w:rPr>
        <w:t>6</w:t>
      </w:r>
      <w:r>
        <w:rPr>
          <w:rFonts w:asciiTheme="minorHAnsi" w:eastAsia="Times New Roman CE" w:hAnsiTheme="minorHAnsi" w:cstheme="minorHAnsi"/>
        </w:rPr>
        <w:t> </w:t>
      </w:r>
      <w:r w:rsidRPr="00511BE5">
        <w:rPr>
          <w:rFonts w:asciiTheme="minorHAnsi" w:eastAsia="Times New Roman CE" w:hAnsiTheme="minorHAnsi" w:cstheme="minorHAnsi"/>
        </w:rPr>
        <w:t>ust. 1 za każdy dzień zwłoki</w:t>
      </w:r>
      <w:r>
        <w:rPr>
          <w:rFonts w:asciiTheme="minorHAnsi" w:eastAsia="Times New Roman CE" w:hAnsiTheme="minorHAnsi" w:cstheme="minorHAnsi"/>
        </w:rPr>
        <w:t>;</w:t>
      </w:r>
    </w:p>
    <w:p w14:paraId="7B8A5DE0" w14:textId="77777777" w:rsidR="00251CB1" w:rsidRPr="00511BE5" w:rsidRDefault="00251CB1" w:rsidP="00251CB1">
      <w:pPr>
        <w:pStyle w:val="Akapitzlist"/>
        <w:numPr>
          <w:ilvl w:val="0"/>
          <w:numId w:val="11"/>
        </w:numPr>
        <w:suppressAutoHyphens/>
        <w:autoSpaceDE w:val="0"/>
        <w:autoSpaceDN w:val="0"/>
        <w:spacing w:after="0" w:line="240" w:lineRule="auto"/>
        <w:ind w:left="993" w:hanging="426"/>
        <w:contextualSpacing w:val="0"/>
        <w:jc w:val="both"/>
        <w:textAlignment w:val="baseline"/>
        <w:rPr>
          <w:rFonts w:asciiTheme="minorHAnsi" w:eastAsia="Times New Roman CE" w:hAnsiTheme="minorHAnsi" w:cstheme="minorHAnsi"/>
          <w:color w:val="000000" w:themeColor="text1"/>
        </w:rPr>
      </w:pPr>
      <w:r>
        <w:rPr>
          <w:rFonts w:asciiTheme="minorHAnsi" w:eastAsia="Times New Roman CE" w:hAnsiTheme="minorHAnsi" w:cstheme="minorHAnsi"/>
          <w:color w:val="000000" w:themeColor="text1"/>
        </w:rPr>
        <w:t>w</w:t>
      </w:r>
      <w:r w:rsidRPr="00511BE5">
        <w:rPr>
          <w:rFonts w:asciiTheme="minorHAnsi" w:eastAsia="Times New Roman CE" w:hAnsiTheme="minorHAnsi" w:cstheme="minorHAnsi"/>
          <w:color w:val="000000" w:themeColor="text1"/>
        </w:rPr>
        <w:t xml:space="preserve"> razie niespełnienia przez Wykonawcę lub podwykonawcę obowiązk</w:t>
      </w:r>
      <w:r>
        <w:rPr>
          <w:rFonts w:asciiTheme="minorHAnsi" w:eastAsia="Times New Roman CE" w:hAnsiTheme="minorHAnsi" w:cstheme="minorHAnsi"/>
          <w:color w:val="000000" w:themeColor="text1"/>
        </w:rPr>
        <w:t>ów określonych w § </w:t>
      </w:r>
      <w:r w:rsidRPr="00511BE5">
        <w:rPr>
          <w:rFonts w:asciiTheme="minorHAnsi" w:eastAsia="Times New Roman CE" w:hAnsiTheme="minorHAnsi" w:cstheme="minorHAnsi"/>
          <w:color w:val="000000" w:themeColor="text1"/>
        </w:rPr>
        <w:t>2</w:t>
      </w:r>
      <w:r>
        <w:rPr>
          <w:rFonts w:asciiTheme="minorHAnsi" w:eastAsia="Times New Roman CE" w:hAnsiTheme="minorHAnsi" w:cstheme="minorHAnsi"/>
          <w:color w:val="000000" w:themeColor="text1"/>
        </w:rPr>
        <w:t> </w:t>
      </w:r>
      <w:r w:rsidRPr="00511BE5">
        <w:rPr>
          <w:rFonts w:asciiTheme="minorHAnsi" w:eastAsia="Times New Roman CE" w:hAnsiTheme="minorHAnsi" w:cstheme="minorHAnsi"/>
          <w:color w:val="000000" w:themeColor="text1"/>
        </w:rPr>
        <w:t>ust. 3 i ust. 4 – w wysokości 1</w:t>
      </w:r>
      <w:r>
        <w:rPr>
          <w:rFonts w:asciiTheme="minorHAnsi" w:eastAsia="Times New Roman CE" w:hAnsiTheme="minorHAnsi" w:cstheme="minorHAnsi"/>
          <w:color w:val="000000" w:themeColor="text1"/>
        </w:rPr>
        <w:t> %</w:t>
      </w:r>
      <w:r w:rsidRPr="00511BE5">
        <w:rPr>
          <w:rFonts w:asciiTheme="minorHAnsi" w:eastAsia="Times New Roman CE" w:hAnsiTheme="minorHAnsi" w:cstheme="minorHAnsi"/>
          <w:color w:val="000000" w:themeColor="text1"/>
        </w:rPr>
        <w:t xml:space="preserve"> wynagrodzenia brutto określonego w </w:t>
      </w:r>
      <w:r>
        <w:rPr>
          <w:rFonts w:asciiTheme="minorHAnsi" w:eastAsia="Times New Roman CE" w:hAnsiTheme="minorHAnsi" w:cstheme="minorHAnsi"/>
          <w:color w:val="000000" w:themeColor="text1"/>
        </w:rPr>
        <w:t>§ </w:t>
      </w:r>
      <w:r w:rsidRPr="00511BE5">
        <w:rPr>
          <w:rFonts w:asciiTheme="minorHAnsi" w:eastAsia="Times New Roman CE" w:hAnsiTheme="minorHAnsi" w:cstheme="minorHAnsi"/>
          <w:color w:val="000000" w:themeColor="text1"/>
        </w:rPr>
        <w:t>6 ust. 1 za każdy dzień zwłoki</w:t>
      </w:r>
      <w:r>
        <w:rPr>
          <w:rFonts w:asciiTheme="minorHAnsi" w:eastAsia="Arial Unicode MS" w:hAnsiTheme="minorHAnsi" w:cstheme="minorHAnsi"/>
          <w:color w:val="000000" w:themeColor="text1"/>
          <w:bdr w:val="nil"/>
        </w:rPr>
        <w:t>;</w:t>
      </w:r>
    </w:p>
    <w:p w14:paraId="064048F9" w14:textId="77777777" w:rsidR="00251CB1" w:rsidRPr="00511BE5" w:rsidRDefault="00251CB1" w:rsidP="00251CB1">
      <w:pPr>
        <w:pStyle w:val="Akapitzlist"/>
        <w:numPr>
          <w:ilvl w:val="0"/>
          <w:numId w:val="11"/>
        </w:numPr>
        <w:spacing w:after="0" w:line="240" w:lineRule="auto"/>
        <w:ind w:left="993" w:hanging="426"/>
        <w:contextualSpacing w:val="0"/>
        <w:jc w:val="both"/>
        <w:rPr>
          <w:rFonts w:asciiTheme="minorHAnsi" w:eastAsia="Times New Roman CE" w:hAnsiTheme="minorHAnsi" w:cstheme="minorHAnsi"/>
        </w:rPr>
      </w:pPr>
      <w:r>
        <w:rPr>
          <w:rFonts w:asciiTheme="minorHAnsi" w:eastAsia="Times New Roman CE" w:hAnsiTheme="minorHAnsi" w:cstheme="minorHAnsi"/>
        </w:rPr>
        <w:t>w</w:t>
      </w:r>
      <w:r w:rsidRPr="00511BE5">
        <w:rPr>
          <w:rFonts w:asciiTheme="minorHAnsi" w:eastAsia="Times New Roman CE" w:hAnsiTheme="minorHAnsi" w:cstheme="minorHAnsi"/>
        </w:rPr>
        <w:t xml:space="preserve"> razie stwierdzenia, że osoby wskazane w </w:t>
      </w:r>
      <w:r>
        <w:rPr>
          <w:rFonts w:asciiTheme="minorHAnsi" w:eastAsia="Times New Roman CE" w:hAnsiTheme="minorHAnsi" w:cstheme="minorHAnsi"/>
        </w:rPr>
        <w:t>§ </w:t>
      </w:r>
      <w:r w:rsidRPr="00511BE5">
        <w:rPr>
          <w:rFonts w:asciiTheme="minorHAnsi" w:eastAsia="Times New Roman CE" w:hAnsiTheme="minorHAnsi" w:cstheme="minorHAnsi"/>
        </w:rPr>
        <w:t xml:space="preserve">2 ust. 2 i ust. 4 niniejszej umowy nie są zatrudnione </w:t>
      </w:r>
      <w:r>
        <w:rPr>
          <w:rFonts w:asciiTheme="minorHAnsi" w:eastAsia="Times New Roman CE" w:hAnsiTheme="minorHAnsi" w:cstheme="minorHAnsi"/>
        </w:rPr>
        <w:t>w ramach</w:t>
      </w:r>
      <w:r w:rsidRPr="00511BE5">
        <w:rPr>
          <w:rFonts w:asciiTheme="minorHAnsi" w:eastAsia="Times New Roman CE" w:hAnsiTheme="minorHAnsi" w:cstheme="minorHAnsi"/>
        </w:rPr>
        <w:t xml:space="preserve"> stosunku pracy, Wykonawca zapłaci Z</w:t>
      </w:r>
      <w:r>
        <w:rPr>
          <w:rFonts w:asciiTheme="minorHAnsi" w:eastAsia="Times New Roman CE" w:hAnsiTheme="minorHAnsi" w:cstheme="minorHAnsi"/>
        </w:rPr>
        <w:t>amawiającemu karę w </w:t>
      </w:r>
      <w:r w:rsidRPr="00511BE5">
        <w:rPr>
          <w:rFonts w:asciiTheme="minorHAnsi" w:eastAsia="Times New Roman CE" w:hAnsiTheme="minorHAnsi" w:cstheme="minorHAnsi"/>
        </w:rPr>
        <w:t xml:space="preserve">wysokości 2 000,00 złotych brutto za każde stwierdzone zdarzenie pomnożoną przez ilość miesięcy w okresie realizacji umowy, w których nie dopełniono przedmiotowego wymogu zatrudnienia </w:t>
      </w:r>
      <w:r>
        <w:rPr>
          <w:rFonts w:asciiTheme="minorHAnsi" w:eastAsia="Times New Roman CE" w:hAnsiTheme="minorHAnsi" w:cstheme="minorHAnsi"/>
        </w:rPr>
        <w:t xml:space="preserve">w ramach </w:t>
      </w:r>
      <w:r w:rsidRPr="00511BE5">
        <w:rPr>
          <w:rFonts w:asciiTheme="minorHAnsi" w:eastAsia="Times New Roman CE" w:hAnsiTheme="minorHAnsi" w:cstheme="minorHAnsi"/>
        </w:rPr>
        <w:t xml:space="preserve">stosunku pracy wyżej wymienionych osób. W przypadku niedopełnienia wymogu zatrudnienia w okresie niepełnego miesiąca kalendarzowego, wykonawca zapłaci karę umowną obliczoną proporcjonalnie, przyjmując że 1 dzień w miesiącu odpowiada 1/30 wysokości kary umownej określonej powyżej. </w:t>
      </w:r>
    </w:p>
    <w:p w14:paraId="6B3C2FD4"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 xml:space="preserve">Wykonawca zapłaci Zamawiającemu karę umowną w przypadku odstąpienia od umowy lub jej rozwiązania przez Zamawiającego lub Wykonawcę z przyczyn leżących po stronie Wykonawcy - w wysokości </w:t>
      </w:r>
      <w:r>
        <w:rPr>
          <w:rFonts w:asciiTheme="minorHAnsi" w:eastAsia="Times New Roman CE" w:hAnsiTheme="minorHAnsi" w:cstheme="minorHAnsi"/>
        </w:rPr>
        <w:t>10 %</w:t>
      </w:r>
      <w:r w:rsidRPr="00511BE5">
        <w:rPr>
          <w:rFonts w:asciiTheme="minorHAnsi" w:eastAsia="Times New Roman CE" w:hAnsiTheme="minorHAnsi" w:cstheme="minorHAnsi"/>
        </w:rPr>
        <w:t xml:space="preserve"> przedmio</w:t>
      </w:r>
      <w:r>
        <w:rPr>
          <w:rFonts w:asciiTheme="minorHAnsi" w:eastAsia="Times New Roman CE" w:hAnsiTheme="minorHAnsi" w:cstheme="minorHAnsi"/>
        </w:rPr>
        <w:t xml:space="preserve">tu umowy brutto określonej w § 6 </w:t>
      </w:r>
      <w:r w:rsidRPr="00511BE5">
        <w:rPr>
          <w:rFonts w:asciiTheme="minorHAnsi" w:eastAsia="Times New Roman CE" w:hAnsiTheme="minorHAnsi" w:cstheme="minorHAnsi"/>
        </w:rPr>
        <w:t>ust</w:t>
      </w:r>
      <w:r>
        <w:rPr>
          <w:rFonts w:asciiTheme="minorHAnsi" w:eastAsia="Times New Roman CE" w:hAnsiTheme="minorHAnsi" w:cstheme="minorHAnsi"/>
        </w:rPr>
        <w:t xml:space="preserve"> </w:t>
      </w:r>
      <w:r w:rsidRPr="00511BE5">
        <w:rPr>
          <w:rFonts w:asciiTheme="minorHAnsi" w:eastAsia="Times New Roman CE" w:hAnsiTheme="minorHAnsi" w:cstheme="minorHAnsi"/>
        </w:rPr>
        <w:t>1.</w:t>
      </w:r>
    </w:p>
    <w:p w14:paraId="7F03BAC5"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 xml:space="preserve">Za opóźnienie w płatności faktur Wykonawcy przysługuje prawo naliczania odsetek ustawowych za opóźnienie. </w:t>
      </w:r>
    </w:p>
    <w:p w14:paraId="4D2100FD"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Zapłata kar umownych nastąpi każdorazowo na wezwanie Strony uprawnionej do żądania kar umownych w termi</w:t>
      </w:r>
      <w:r>
        <w:rPr>
          <w:rFonts w:asciiTheme="minorHAnsi" w:eastAsia="Times New Roman CE" w:hAnsiTheme="minorHAnsi" w:cstheme="minorHAnsi"/>
        </w:rPr>
        <w:t>nie wskazanym w wezwaniu, z tym</w:t>
      </w:r>
      <w:r w:rsidRPr="00511BE5">
        <w:rPr>
          <w:rFonts w:asciiTheme="minorHAnsi" w:eastAsia="Times New Roman CE" w:hAnsiTheme="minorHAnsi" w:cstheme="minorHAnsi"/>
        </w:rPr>
        <w:t xml:space="preserve"> że Zamawiającemu przysługuje uprawnienie do potrącenia kar umownych z należnego Wykonawcy wynagrodzenia.</w:t>
      </w:r>
    </w:p>
    <w:p w14:paraId="062FD9A2"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Wykonawca wyraża zgodę na potrącenie kar umownych z kwoty wystawionych faktur.</w:t>
      </w:r>
    </w:p>
    <w:p w14:paraId="74BCC8A8"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Łączna wysokość kar umownych jakie Zamawiający może dochodzić od Wykonawcy nie może przekroczyć 50</w:t>
      </w:r>
      <w:r>
        <w:rPr>
          <w:rFonts w:asciiTheme="minorHAnsi" w:eastAsia="Times New Roman CE" w:hAnsiTheme="minorHAnsi" w:cstheme="minorHAnsi"/>
        </w:rPr>
        <w:t> %</w:t>
      </w:r>
      <w:r w:rsidRPr="00511BE5">
        <w:rPr>
          <w:rFonts w:asciiTheme="minorHAnsi" w:eastAsia="Times New Roman CE" w:hAnsiTheme="minorHAnsi" w:cstheme="minorHAnsi"/>
        </w:rPr>
        <w:t xml:space="preserve"> Wynagrodzenia brutto określonego w </w:t>
      </w:r>
      <w:r>
        <w:rPr>
          <w:rFonts w:asciiTheme="minorHAnsi" w:eastAsia="Times New Roman CE" w:hAnsiTheme="minorHAnsi" w:cstheme="minorHAnsi"/>
        </w:rPr>
        <w:t>§ </w:t>
      </w:r>
      <w:r w:rsidRPr="00511BE5">
        <w:rPr>
          <w:rFonts w:asciiTheme="minorHAnsi" w:eastAsia="Times New Roman CE" w:hAnsiTheme="minorHAnsi" w:cstheme="minorHAnsi"/>
        </w:rPr>
        <w:t>6 ust.1.</w:t>
      </w:r>
    </w:p>
    <w:p w14:paraId="096AC6B3" w14:textId="77777777" w:rsidR="00251CB1" w:rsidRPr="00511BE5" w:rsidRDefault="00251CB1" w:rsidP="00251CB1">
      <w:pPr>
        <w:pStyle w:val="Akapitzlist"/>
        <w:numPr>
          <w:ilvl w:val="3"/>
          <w:numId w:val="10"/>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11BE5">
        <w:rPr>
          <w:rFonts w:asciiTheme="minorHAnsi" w:eastAsia="Times New Roman CE" w:hAnsiTheme="minorHAnsi" w:cstheme="minorHAnsi"/>
        </w:rPr>
        <w:t>Zamawiający uprawniony jest do dochodzenia odszkodowania uzupełniającego na zasadach ogólnych.</w:t>
      </w:r>
    </w:p>
    <w:p w14:paraId="605589A2" w14:textId="77777777" w:rsidR="00251CB1" w:rsidRPr="00511BE5" w:rsidRDefault="00251CB1" w:rsidP="00251CB1">
      <w:pPr>
        <w:pStyle w:val="Akapitzlist"/>
        <w:suppressAutoHyphens/>
        <w:autoSpaceDE w:val="0"/>
        <w:autoSpaceDN w:val="0"/>
        <w:ind w:left="567"/>
        <w:jc w:val="both"/>
        <w:textAlignment w:val="baseline"/>
        <w:rPr>
          <w:rFonts w:asciiTheme="minorHAnsi" w:eastAsia="Times New Roman CE" w:hAnsiTheme="minorHAnsi" w:cstheme="minorHAnsi"/>
        </w:rPr>
      </w:pPr>
    </w:p>
    <w:p w14:paraId="7ABFE853" w14:textId="578E01DE" w:rsidR="00251CB1" w:rsidRPr="00511BE5" w:rsidRDefault="00251CB1" w:rsidP="00442C0B">
      <w:pPr>
        <w:spacing w:after="0" w:line="240" w:lineRule="auto"/>
        <w:jc w:val="center"/>
        <w:rPr>
          <w:rFonts w:asciiTheme="minorHAnsi" w:hAnsiTheme="minorHAnsi" w:cstheme="minorHAnsi"/>
          <w:b/>
          <w:bCs/>
        </w:rPr>
      </w:pPr>
      <w:r>
        <w:rPr>
          <w:rFonts w:asciiTheme="minorHAnsi" w:hAnsiTheme="minorHAnsi" w:cstheme="minorHAnsi"/>
          <w:b/>
          <w:bCs/>
        </w:rPr>
        <w:br w:type="page"/>
      </w:r>
      <w:r>
        <w:rPr>
          <w:rFonts w:asciiTheme="minorHAnsi" w:hAnsiTheme="minorHAnsi" w:cstheme="minorHAnsi"/>
          <w:b/>
          <w:bCs/>
        </w:rPr>
        <w:lastRenderedPageBreak/>
        <w:t>§ </w:t>
      </w:r>
      <w:r w:rsidRPr="00511BE5">
        <w:rPr>
          <w:rFonts w:asciiTheme="minorHAnsi" w:hAnsiTheme="minorHAnsi" w:cstheme="minorHAnsi"/>
          <w:b/>
          <w:bCs/>
        </w:rPr>
        <w:t>11</w:t>
      </w:r>
    </w:p>
    <w:p w14:paraId="2F40A34D"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bCs/>
          <w:sz w:val="18"/>
        </w:rPr>
      </w:pPr>
      <w:r w:rsidRPr="002764C9">
        <w:rPr>
          <w:rFonts w:asciiTheme="minorHAnsi" w:hAnsiTheme="minorHAnsi" w:cstheme="minorHAnsi"/>
          <w:b/>
          <w:bCs/>
          <w:sz w:val="18"/>
        </w:rPr>
        <w:t>[ODSTĄPIENIA OD UMOWY]</w:t>
      </w:r>
    </w:p>
    <w:p w14:paraId="5DC59138" w14:textId="77777777" w:rsidR="00251CB1" w:rsidRPr="00591FDB" w:rsidRDefault="00251CB1" w:rsidP="00251CB1">
      <w:pPr>
        <w:pStyle w:val="Akapitzlist"/>
        <w:numPr>
          <w:ilvl w:val="3"/>
          <w:numId w:val="23"/>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91FDB">
        <w:rPr>
          <w:rFonts w:asciiTheme="minorHAnsi" w:eastAsia="Times New Roman CE" w:hAnsiTheme="minorHAnsi" w:cstheme="minorHAnsi"/>
        </w:rPr>
        <w:t xml:space="preserve">Zamawiający może odstąpić od umowy w przypadkach i na warunkach określonych w art. 456 </w:t>
      </w:r>
      <w:r>
        <w:rPr>
          <w:rFonts w:asciiTheme="minorHAnsi" w:eastAsia="Times New Roman CE" w:hAnsiTheme="minorHAnsi" w:cstheme="minorHAnsi"/>
        </w:rPr>
        <w:t>P</w:t>
      </w:r>
      <w:r w:rsidRPr="00591FDB">
        <w:rPr>
          <w:rFonts w:asciiTheme="minorHAnsi" w:eastAsia="Times New Roman CE" w:hAnsiTheme="minorHAnsi" w:cstheme="minorHAnsi"/>
        </w:rPr>
        <w:t xml:space="preserve">zp w formie pisemnej z  zastrzeżeniem ust. 2. Odstąpienie od umowy może nastąpić w terminie 30 dni, licząc od daty powzięcia wiadomości o powyższych okolicznościach. W przypadku takim Wykonawcy nie przysługuje kara określona w </w:t>
      </w:r>
      <w:r>
        <w:rPr>
          <w:rFonts w:asciiTheme="minorHAnsi" w:eastAsia="Times New Roman CE" w:hAnsiTheme="minorHAnsi" w:cstheme="minorHAnsi"/>
        </w:rPr>
        <w:t>§ </w:t>
      </w:r>
      <w:r w:rsidRPr="00591FDB">
        <w:rPr>
          <w:rFonts w:asciiTheme="minorHAnsi" w:eastAsia="Times New Roman CE" w:hAnsiTheme="minorHAnsi" w:cstheme="minorHAnsi"/>
        </w:rPr>
        <w:t>7 ust. 2. Wykonawcy nie przysługuje z tego tytułu żadne odszkodowanie. Wykonawca ma prawo żądać tylko wynagrodzenia należnego z tytułu wykonania części umowy.</w:t>
      </w:r>
    </w:p>
    <w:p w14:paraId="7F60FFC9" w14:textId="77777777" w:rsidR="00251CB1" w:rsidRPr="00591FDB" w:rsidRDefault="00251CB1" w:rsidP="00251CB1">
      <w:pPr>
        <w:pStyle w:val="Akapitzlist"/>
        <w:numPr>
          <w:ilvl w:val="3"/>
          <w:numId w:val="23"/>
        </w:numPr>
        <w:suppressAutoHyphens/>
        <w:autoSpaceDE w:val="0"/>
        <w:autoSpaceDN w:val="0"/>
        <w:spacing w:after="0" w:line="240" w:lineRule="auto"/>
        <w:ind w:left="567" w:hanging="425"/>
        <w:contextualSpacing w:val="0"/>
        <w:jc w:val="both"/>
        <w:textAlignment w:val="baseline"/>
        <w:rPr>
          <w:rFonts w:asciiTheme="minorHAnsi" w:eastAsia="Times New Roman CE" w:hAnsiTheme="minorHAnsi" w:cstheme="minorHAnsi"/>
        </w:rPr>
      </w:pPr>
      <w:r w:rsidRPr="00591FDB">
        <w:rPr>
          <w:rFonts w:asciiTheme="minorHAnsi" w:eastAsia="Times New Roman CE" w:hAnsiTheme="minorHAnsi" w:cstheme="minorHAnsi"/>
        </w:rPr>
        <w:t>Poza przypadkami wymienionymi w ust. 1 Zamawiający ma</w:t>
      </w:r>
      <w:r>
        <w:rPr>
          <w:rFonts w:asciiTheme="minorHAnsi" w:eastAsia="Times New Roman CE" w:hAnsiTheme="minorHAnsi" w:cstheme="minorHAnsi"/>
        </w:rPr>
        <w:t xml:space="preserve"> prawo do odstąpienia od umowy </w:t>
      </w:r>
      <w:r w:rsidRPr="00591FDB">
        <w:rPr>
          <w:rFonts w:asciiTheme="minorHAnsi" w:eastAsia="Times New Roman CE" w:hAnsiTheme="minorHAnsi" w:cstheme="minorHAnsi"/>
        </w:rPr>
        <w:t>bez wyznaczenia dodat</w:t>
      </w:r>
      <w:r>
        <w:rPr>
          <w:rFonts w:asciiTheme="minorHAnsi" w:eastAsia="Times New Roman CE" w:hAnsiTheme="minorHAnsi" w:cstheme="minorHAnsi"/>
        </w:rPr>
        <w:t xml:space="preserve">kowego terminu do jej wykonania, </w:t>
      </w:r>
      <w:r w:rsidRPr="00591FDB">
        <w:rPr>
          <w:rFonts w:asciiTheme="minorHAnsi" w:eastAsia="Times New Roman CE" w:hAnsiTheme="minorHAnsi" w:cstheme="minorHAnsi"/>
        </w:rPr>
        <w:t>jeżeli Wyko</w:t>
      </w:r>
      <w:r>
        <w:rPr>
          <w:rFonts w:asciiTheme="minorHAnsi" w:eastAsia="Times New Roman CE" w:hAnsiTheme="minorHAnsi" w:cstheme="minorHAnsi"/>
        </w:rPr>
        <w:t>nawca realizuje umowę w </w:t>
      </w:r>
      <w:r w:rsidRPr="00591FDB">
        <w:rPr>
          <w:rFonts w:asciiTheme="minorHAnsi" w:eastAsia="Times New Roman CE" w:hAnsiTheme="minorHAnsi" w:cstheme="minorHAnsi"/>
        </w:rPr>
        <w:t>sposób uniemożliwiający wykonanie poszczególnych</w:t>
      </w:r>
      <w:r>
        <w:rPr>
          <w:rFonts w:asciiTheme="minorHAnsi" w:eastAsia="Times New Roman CE" w:hAnsiTheme="minorHAnsi" w:cstheme="minorHAnsi"/>
        </w:rPr>
        <w:t xml:space="preserve"> części umowy lub całej umowy w </w:t>
      </w:r>
      <w:r w:rsidRPr="00591FDB">
        <w:rPr>
          <w:rFonts w:asciiTheme="minorHAnsi" w:eastAsia="Times New Roman CE" w:hAnsiTheme="minorHAnsi" w:cstheme="minorHAnsi"/>
        </w:rPr>
        <w:t>wyznaczonych terminach lub jeżeli Wykonawca dopuszcza si</w:t>
      </w:r>
      <w:r>
        <w:rPr>
          <w:rFonts w:asciiTheme="minorHAnsi" w:eastAsia="Times New Roman CE" w:hAnsiTheme="minorHAnsi" w:cstheme="minorHAnsi"/>
        </w:rPr>
        <w:t>ę powtarzających się uchybień w </w:t>
      </w:r>
      <w:r w:rsidRPr="00591FDB">
        <w:rPr>
          <w:rFonts w:asciiTheme="minorHAnsi" w:eastAsia="Times New Roman CE" w:hAnsiTheme="minorHAnsi" w:cstheme="minorHAnsi"/>
        </w:rPr>
        <w:t>realizacji obowiązków umownych, uniemożliwiających prawidłowe zrealizowanie przedmiotu umowy. Wykonawca w takim przypadku traci prawo do wynagrodzenia.</w:t>
      </w:r>
    </w:p>
    <w:p w14:paraId="4741B82E" w14:textId="77777777" w:rsidR="00251CB1"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b/>
          <w:bCs/>
        </w:rPr>
      </w:pPr>
    </w:p>
    <w:p w14:paraId="3F43A7C9"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center"/>
        <w:rPr>
          <w:rFonts w:asciiTheme="minorHAnsi" w:hAnsiTheme="minorHAnsi" w:cstheme="minorHAnsi"/>
          <w:b/>
        </w:rPr>
      </w:pPr>
      <w:r>
        <w:rPr>
          <w:rFonts w:asciiTheme="minorHAnsi" w:hAnsiTheme="minorHAnsi" w:cstheme="minorHAnsi"/>
          <w:b/>
          <w:bCs/>
        </w:rPr>
        <w:t>§ </w:t>
      </w:r>
      <w:r>
        <w:rPr>
          <w:rFonts w:asciiTheme="minorHAnsi" w:hAnsiTheme="minorHAnsi" w:cstheme="minorHAnsi"/>
          <w:b/>
        </w:rPr>
        <w:t>12</w:t>
      </w:r>
    </w:p>
    <w:p w14:paraId="21889327"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ind w:left="535"/>
        <w:jc w:val="center"/>
        <w:rPr>
          <w:rFonts w:asciiTheme="minorHAnsi" w:hAnsiTheme="minorHAnsi" w:cstheme="minorHAnsi"/>
          <w:b/>
          <w:sz w:val="18"/>
        </w:rPr>
      </w:pPr>
      <w:r w:rsidRPr="002764C9">
        <w:rPr>
          <w:rFonts w:asciiTheme="minorHAnsi" w:hAnsiTheme="minorHAnsi" w:cstheme="minorHAnsi"/>
          <w:b/>
          <w:bCs/>
          <w:sz w:val="18"/>
        </w:rPr>
        <w:t>[</w:t>
      </w:r>
      <w:r w:rsidRPr="002764C9">
        <w:rPr>
          <w:rFonts w:asciiTheme="minorHAnsi" w:hAnsiTheme="minorHAnsi" w:cstheme="minorHAnsi"/>
          <w:b/>
          <w:sz w:val="18"/>
        </w:rPr>
        <w:t>ZMIANY DO UMOWY</w:t>
      </w:r>
      <w:r w:rsidRPr="002764C9">
        <w:rPr>
          <w:rFonts w:asciiTheme="minorHAnsi" w:hAnsiTheme="minorHAnsi" w:cstheme="minorHAnsi"/>
          <w:b/>
          <w:bCs/>
          <w:sz w:val="18"/>
        </w:rPr>
        <w:t>]</w:t>
      </w:r>
    </w:p>
    <w:p w14:paraId="0F81FD70" w14:textId="77777777" w:rsidR="00251CB1" w:rsidRPr="00511BE5" w:rsidRDefault="00251CB1" w:rsidP="00251CB1">
      <w:pPr>
        <w:pStyle w:val="Tre"/>
        <w:numPr>
          <w:ilvl w:val="0"/>
          <w:numId w:val="8"/>
        </w:numPr>
        <w:pBdr>
          <w:top w:val="none" w:sz="0" w:space="0" w:color="auto"/>
          <w:left w:val="none" w:sz="0" w:space="0" w:color="auto"/>
          <w:bottom w:val="none" w:sz="0" w:space="0" w:color="auto"/>
          <w:right w:val="none" w:sz="0" w:space="0" w:color="auto"/>
        </w:pBdr>
        <w:ind w:left="567" w:hanging="425"/>
        <w:jc w:val="both"/>
        <w:rPr>
          <w:rFonts w:asciiTheme="minorHAnsi" w:hAnsiTheme="minorHAnsi" w:cstheme="minorHAnsi"/>
        </w:rPr>
      </w:pPr>
      <w:r w:rsidRPr="00511BE5">
        <w:rPr>
          <w:rFonts w:asciiTheme="minorHAnsi" w:hAnsiTheme="minorHAnsi" w:cstheme="minorHAnsi"/>
        </w:rPr>
        <w:t xml:space="preserve">Zmiany umowy wymagają zgody Zamawiającego oraz formy pisemnej pod rygorem nieważności i będą dopuszczalne w granicach normowania </w:t>
      </w:r>
      <w:r w:rsidRPr="00511BE5">
        <w:rPr>
          <w:rFonts w:asciiTheme="minorHAnsi" w:eastAsia="Times New Roman" w:hAnsiTheme="minorHAnsi" w:cstheme="minorHAnsi"/>
        </w:rPr>
        <w:t xml:space="preserve">Pzp oraz niniejszej umowy. </w:t>
      </w:r>
    </w:p>
    <w:p w14:paraId="08E462FE" w14:textId="77777777" w:rsidR="00251CB1" w:rsidRDefault="00251CB1" w:rsidP="00251CB1">
      <w:pPr>
        <w:pStyle w:val="Tre"/>
        <w:numPr>
          <w:ilvl w:val="0"/>
          <w:numId w:val="8"/>
        </w:numPr>
        <w:pBdr>
          <w:top w:val="none" w:sz="0" w:space="0" w:color="auto"/>
          <w:left w:val="none" w:sz="0" w:space="0" w:color="auto"/>
          <w:bottom w:val="none" w:sz="0" w:space="0" w:color="auto"/>
          <w:right w:val="none" w:sz="0" w:space="0" w:color="auto"/>
        </w:pBdr>
        <w:ind w:left="567" w:hanging="425"/>
        <w:jc w:val="both"/>
        <w:rPr>
          <w:rFonts w:asciiTheme="minorHAnsi" w:hAnsiTheme="minorHAnsi" w:cstheme="minorHAnsi"/>
        </w:rPr>
      </w:pPr>
      <w:r w:rsidRPr="00CA0309">
        <w:rPr>
          <w:rFonts w:asciiTheme="minorHAnsi" w:hAnsiTheme="minorHAnsi" w:cstheme="minorHAnsi"/>
        </w:rPr>
        <w:t>Umowa może być zmieniona w stosunku do złożonej Oferty na niżej wymienionych warunkach:</w:t>
      </w:r>
    </w:p>
    <w:p w14:paraId="3CB671AE" w14:textId="77777777" w:rsidR="00251CB1" w:rsidRDefault="00251CB1" w:rsidP="00251CB1">
      <w:pPr>
        <w:pStyle w:val="Tre"/>
        <w:numPr>
          <w:ilvl w:val="1"/>
          <w:numId w:val="25"/>
        </w:numPr>
        <w:pBdr>
          <w:top w:val="none" w:sz="0" w:space="0" w:color="auto"/>
          <w:left w:val="none" w:sz="0" w:space="0" w:color="auto"/>
          <w:bottom w:val="none" w:sz="0" w:space="0" w:color="auto"/>
          <w:right w:val="none" w:sz="0" w:space="0" w:color="auto"/>
        </w:pBdr>
        <w:ind w:left="993" w:hanging="425"/>
        <w:contextualSpacing/>
        <w:jc w:val="both"/>
        <w:rPr>
          <w:rFonts w:asciiTheme="minorHAnsi" w:hAnsiTheme="minorHAnsi" w:cstheme="minorHAnsi"/>
        </w:rPr>
      </w:pPr>
      <w:r w:rsidRPr="00CA0309">
        <w:rPr>
          <w:rFonts w:asciiTheme="minorHAnsi" w:hAnsiTheme="minorHAnsi" w:cstheme="minorHAnsi"/>
        </w:rPr>
        <w:t>Umowa może być zmieniona w stosunku do ustalonej wartości umowy jeden raz w roku, przy czym pierwsza zmiana jest możliwa po dniu 01.01.2022</w:t>
      </w:r>
      <w:r>
        <w:rPr>
          <w:rFonts w:asciiTheme="minorHAnsi" w:hAnsiTheme="minorHAnsi" w:cstheme="minorHAnsi"/>
        </w:rPr>
        <w:t> r.</w:t>
      </w:r>
      <w:r w:rsidRPr="00CA0309">
        <w:rPr>
          <w:rFonts w:asciiTheme="minorHAnsi" w:hAnsiTheme="minorHAnsi" w:cstheme="minorHAnsi"/>
        </w:rPr>
        <w:t xml:space="preserve"> w niżej wymienionych przypadkach </w:t>
      </w:r>
      <w:r>
        <w:rPr>
          <w:rFonts w:asciiTheme="minorHAnsi" w:hAnsiTheme="minorHAnsi" w:cstheme="minorHAnsi"/>
        </w:rPr>
        <w:t>i na wskazanych warunkach:</w:t>
      </w:r>
    </w:p>
    <w:p w14:paraId="3E33FE06" w14:textId="77777777" w:rsidR="00251CB1" w:rsidRPr="00CA0309" w:rsidRDefault="00251CB1" w:rsidP="00251CB1">
      <w:pPr>
        <w:pStyle w:val="Tre"/>
        <w:numPr>
          <w:ilvl w:val="0"/>
          <w:numId w:val="26"/>
        </w:numPr>
        <w:pBdr>
          <w:top w:val="none" w:sz="0" w:space="0" w:color="auto"/>
          <w:left w:val="none" w:sz="0" w:space="0" w:color="auto"/>
          <w:bottom w:val="none" w:sz="0" w:space="0" w:color="auto"/>
          <w:right w:val="none" w:sz="0" w:space="0" w:color="auto"/>
        </w:pBdr>
        <w:ind w:left="1276" w:hanging="425"/>
        <w:contextualSpacing/>
        <w:jc w:val="both"/>
        <w:rPr>
          <w:rFonts w:asciiTheme="minorHAnsi" w:hAnsiTheme="minorHAnsi" w:cstheme="minorHAnsi"/>
        </w:rPr>
      </w:pPr>
      <w:r w:rsidRPr="00CA0309">
        <w:rPr>
          <w:rFonts w:asciiTheme="minorHAnsi" w:hAnsiTheme="minorHAnsi" w:cstheme="minorHAnsi"/>
        </w:rPr>
        <w:t>w zakresie wartości umowy, jeżeli zmiany te będą miały wpływ na koszty wykonania zamówienia przez Wykonawcę w przypadku zmiany:</w:t>
      </w:r>
    </w:p>
    <w:p w14:paraId="6BA4EF8A" w14:textId="77777777" w:rsidR="00251CB1" w:rsidRPr="00591FDB" w:rsidRDefault="00251CB1" w:rsidP="00251CB1">
      <w:pPr>
        <w:pStyle w:val="Akapitzlist"/>
        <w:numPr>
          <w:ilvl w:val="0"/>
          <w:numId w:val="24"/>
        </w:numPr>
        <w:spacing w:after="0" w:line="240" w:lineRule="auto"/>
        <w:jc w:val="both"/>
        <w:rPr>
          <w:rFonts w:asciiTheme="minorHAnsi" w:hAnsiTheme="minorHAnsi" w:cstheme="minorHAnsi"/>
        </w:rPr>
      </w:pPr>
      <w:r w:rsidRPr="00591FDB">
        <w:rPr>
          <w:rFonts w:asciiTheme="minorHAnsi" w:hAnsiTheme="minorHAnsi" w:cstheme="minorHAnsi"/>
        </w:rPr>
        <w:t>stawki podatku od towarów i usług oraz podatku akcyzowego. Zmiana wynagrodzenia obejmować będzie okres od wejścia w życie prze</w:t>
      </w:r>
      <w:r>
        <w:rPr>
          <w:rFonts w:asciiTheme="minorHAnsi" w:hAnsiTheme="minorHAnsi" w:cstheme="minorHAnsi"/>
        </w:rPr>
        <w:t>pisów uzasadniających zmiany, z </w:t>
      </w:r>
      <w:r w:rsidRPr="00591FDB">
        <w:rPr>
          <w:rFonts w:asciiTheme="minorHAnsi" w:hAnsiTheme="minorHAnsi" w:cstheme="minorHAnsi"/>
        </w:rPr>
        <w:t>zastrzeżeniem że wynagrodzenie netto nie uleg</w:t>
      </w:r>
      <w:r>
        <w:rPr>
          <w:rFonts w:asciiTheme="minorHAnsi" w:hAnsiTheme="minorHAnsi" w:cstheme="minorHAnsi"/>
        </w:rPr>
        <w:t>nie zmianie, wysokość podatku i </w:t>
      </w:r>
      <w:r w:rsidRPr="00591FDB">
        <w:rPr>
          <w:rFonts w:asciiTheme="minorHAnsi" w:hAnsiTheme="minorHAnsi" w:cstheme="minorHAnsi"/>
        </w:rPr>
        <w:t>wartość brutto umowy zostan</w:t>
      </w:r>
      <w:r>
        <w:rPr>
          <w:rFonts w:asciiTheme="minorHAnsi" w:hAnsiTheme="minorHAnsi" w:cstheme="minorHAnsi"/>
        </w:rPr>
        <w:t>ie dostosowana do nowej stawki;</w:t>
      </w:r>
    </w:p>
    <w:p w14:paraId="3186664A" w14:textId="77777777" w:rsidR="00251CB1" w:rsidRPr="00591FDB" w:rsidRDefault="00251CB1" w:rsidP="00251CB1">
      <w:pPr>
        <w:pStyle w:val="Akapitzlist"/>
        <w:numPr>
          <w:ilvl w:val="0"/>
          <w:numId w:val="24"/>
        </w:numPr>
        <w:spacing w:after="0" w:line="240" w:lineRule="auto"/>
        <w:jc w:val="both"/>
        <w:rPr>
          <w:rFonts w:asciiTheme="minorHAnsi" w:hAnsiTheme="minorHAnsi" w:cstheme="minorHAnsi"/>
        </w:rPr>
      </w:pPr>
      <w:r w:rsidRPr="00591FDB">
        <w:rPr>
          <w:rFonts w:asciiTheme="minorHAnsi" w:hAnsiTheme="minorHAnsi" w:cstheme="minorHAnsi"/>
        </w:rPr>
        <w:t>wysokości minimalnego wynagrodzenia za pracę albo wysokości minimalnej stawki godzinowej, ustalonych na podstawie ustawy z</w:t>
      </w:r>
      <w:r>
        <w:rPr>
          <w:rFonts w:asciiTheme="minorHAnsi" w:hAnsiTheme="minorHAnsi" w:cstheme="minorHAnsi"/>
        </w:rPr>
        <w:t xml:space="preserve"> dnia 10 października 2002 r. o </w:t>
      </w:r>
      <w:r w:rsidRPr="00591FDB">
        <w:rPr>
          <w:rFonts w:asciiTheme="minorHAnsi" w:hAnsiTheme="minorHAnsi" w:cstheme="minorHAnsi"/>
        </w:rPr>
        <w:t>minimalnym wynagrodzeniu za pracę. Zmiana umowy w tym zakresie może być w</w:t>
      </w:r>
      <w:r>
        <w:rPr>
          <w:rFonts w:asciiTheme="minorHAnsi" w:hAnsiTheme="minorHAnsi" w:cstheme="minorHAnsi"/>
        </w:rPr>
        <w:t>prowadzona na wniosek Wykonawcy;</w:t>
      </w:r>
    </w:p>
    <w:p w14:paraId="0C0EE0C1" w14:textId="77777777" w:rsidR="00251CB1" w:rsidRPr="00591FDB" w:rsidRDefault="00251CB1" w:rsidP="00251CB1">
      <w:pPr>
        <w:pStyle w:val="Akapitzlist"/>
        <w:numPr>
          <w:ilvl w:val="0"/>
          <w:numId w:val="24"/>
        </w:numPr>
        <w:spacing w:after="0" w:line="240" w:lineRule="auto"/>
        <w:jc w:val="both"/>
        <w:rPr>
          <w:rFonts w:asciiTheme="minorHAnsi" w:hAnsiTheme="minorHAnsi" w:cstheme="minorHAnsi"/>
        </w:rPr>
      </w:pPr>
      <w:r w:rsidRPr="00591FDB">
        <w:rPr>
          <w:rFonts w:asciiTheme="minorHAnsi" w:hAnsiTheme="minorHAnsi" w:cstheme="minorHAnsi"/>
        </w:rPr>
        <w:t>zasad podlegania ubezpieczeniom społecznym lub ubezpieczeniu zdrowotnemu lub wysokości stawki składki na ubezpieczenia społeczne lub ubezpieczenie zdrowotne. Zmiana umowy w tym zakresie może być w</w:t>
      </w:r>
      <w:r>
        <w:rPr>
          <w:rFonts w:asciiTheme="minorHAnsi" w:hAnsiTheme="minorHAnsi" w:cstheme="minorHAnsi"/>
        </w:rPr>
        <w:t>prowadzona na wniosek Wykonawcy;</w:t>
      </w:r>
    </w:p>
    <w:p w14:paraId="31D1049C" w14:textId="77777777" w:rsidR="00251CB1" w:rsidRPr="00591FDB" w:rsidRDefault="00251CB1" w:rsidP="00251CB1">
      <w:pPr>
        <w:pStyle w:val="Akapitzlist"/>
        <w:numPr>
          <w:ilvl w:val="0"/>
          <w:numId w:val="24"/>
        </w:numPr>
        <w:spacing w:after="0" w:line="240" w:lineRule="auto"/>
        <w:jc w:val="both"/>
        <w:rPr>
          <w:rFonts w:asciiTheme="minorHAnsi" w:hAnsiTheme="minorHAnsi" w:cstheme="minorHAnsi"/>
        </w:rPr>
      </w:pPr>
      <w:r w:rsidRPr="00591FDB">
        <w:rPr>
          <w:rFonts w:asciiTheme="minorHAnsi" w:hAnsiTheme="minorHAnsi" w:cstheme="minorHAnsi"/>
        </w:rPr>
        <w:t>zasad gromadzenia i wysokości wpłat do praco</w:t>
      </w:r>
      <w:r>
        <w:rPr>
          <w:rFonts w:asciiTheme="minorHAnsi" w:hAnsiTheme="minorHAnsi" w:cstheme="minorHAnsi"/>
        </w:rPr>
        <w:t>wniczych planów kapitałowych, o </w:t>
      </w:r>
      <w:r w:rsidRPr="00591FDB">
        <w:rPr>
          <w:rFonts w:asciiTheme="minorHAnsi" w:hAnsiTheme="minorHAnsi" w:cstheme="minorHAnsi"/>
        </w:rPr>
        <w:t>których mowa w ustawie z dnia 4 października 2018</w:t>
      </w:r>
      <w:r>
        <w:rPr>
          <w:rFonts w:asciiTheme="minorHAnsi" w:hAnsiTheme="minorHAnsi" w:cstheme="minorHAnsi"/>
        </w:rPr>
        <w:t> r.</w:t>
      </w:r>
      <w:r w:rsidRPr="00591FDB">
        <w:rPr>
          <w:rFonts w:asciiTheme="minorHAnsi" w:hAnsiTheme="minorHAnsi" w:cstheme="minorHAnsi"/>
        </w:rPr>
        <w:t xml:space="preserve"> o pracowniczych planach kapitałowych (Dz. U. poz. 2215 oraz z 2019</w:t>
      </w:r>
      <w:r>
        <w:rPr>
          <w:rFonts w:asciiTheme="minorHAnsi" w:hAnsiTheme="minorHAnsi" w:cstheme="minorHAnsi"/>
        </w:rPr>
        <w:t> r.</w:t>
      </w:r>
      <w:r w:rsidRPr="00591FDB">
        <w:rPr>
          <w:rFonts w:asciiTheme="minorHAnsi" w:hAnsiTheme="minorHAnsi" w:cstheme="minorHAnsi"/>
        </w:rPr>
        <w:t xml:space="preserve"> poz. 1074 i 1572). Zmiana umowy w tym zakresie może być wprowadzona na wniosek Wykonawcy.</w:t>
      </w:r>
    </w:p>
    <w:p w14:paraId="3AAAACDD" w14:textId="77777777" w:rsidR="00251CB1" w:rsidRPr="00CA0309" w:rsidRDefault="00251CB1" w:rsidP="00251CB1">
      <w:pPr>
        <w:pStyle w:val="Tre"/>
        <w:numPr>
          <w:ilvl w:val="0"/>
          <w:numId w:val="26"/>
        </w:numPr>
        <w:pBdr>
          <w:top w:val="none" w:sz="0" w:space="0" w:color="auto"/>
          <w:left w:val="none" w:sz="0" w:space="0" w:color="auto"/>
          <w:bottom w:val="none" w:sz="0" w:space="0" w:color="auto"/>
          <w:right w:val="none" w:sz="0" w:space="0" w:color="auto"/>
        </w:pBdr>
        <w:ind w:left="1276" w:hanging="425"/>
        <w:contextualSpacing/>
        <w:jc w:val="both"/>
        <w:rPr>
          <w:rFonts w:asciiTheme="minorHAnsi" w:hAnsiTheme="minorHAnsi" w:cstheme="minorHAnsi"/>
        </w:rPr>
      </w:pPr>
      <w:r w:rsidRPr="00CA0309">
        <w:rPr>
          <w:rFonts w:asciiTheme="minorHAnsi" w:hAnsiTheme="minorHAnsi" w:cstheme="minorHAnsi"/>
        </w:rPr>
        <w:t xml:space="preserve">W przypadkach, o których mowa w </w:t>
      </w:r>
      <w:r>
        <w:rPr>
          <w:rFonts w:asciiTheme="minorHAnsi" w:hAnsiTheme="minorHAnsi" w:cstheme="minorHAnsi"/>
        </w:rPr>
        <w:t xml:space="preserve">ppkt. 1) </w:t>
      </w:r>
      <w:r w:rsidRPr="00CA0309">
        <w:rPr>
          <w:rFonts w:asciiTheme="minorHAnsi" w:hAnsiTheme="minorHAnsi" w:cstheme="minorHAnsi"/>
        </w:rPr>
        <w:t>lit. a-d) dopuszcza się zmianę wynagrodzenia co do niewykonanej części zamówienia, pod warunkiem wystąpienia przez Wykonawcę do Zamawiającego w formie pisemnej ze stosownym wnioskiem o taką zmianę, zawierającym uzasadnienie i szczegółowy spos</w:t>
      </w:r>
      <w:r>
        <w:rPr>
          <w:rFonts w:asciiTheme="minorHAnsi" w:hAnsiTheme="minorHAnsi" w:cstheme="minorHAnsi"/>
        </w:rPr>
        <w:t>ób wyliczenia nowych cen wraz z </w:t>
      </w:r>
      <w:r w:rsidRPr="00CA0309">
        <w:rPr>
          <w:rFonts w:asciiTheme="minorHAnsi" w:hAnsiTheme="minorHAnsi" w:cstheme="minorHAnsi"/>
        </w:rPr>
        <w:t xml:space="preserve">dokumentami potwierdzającymi, iż zmiany te mają wpływ na koszt wykonania zamówienia przez Wykonawcę. Zmiana wynagrodzenia obejmować będzie okres od wejścia w życie przepisów uzasadniających zmiany, lecz nie wcześniej niż od dnia wpływu do Zamawiającego wniosku wraz z uzasadnieniem i dokumentami. </w:t>
      </w:r>
    </w:p>
    <w:p w14:paraId="40B66C1B" w14:textId="77777777" w:rsidR="00251CB1" w:rsidRPr="00511BE5" w:rsidRDefault="00251CB1" w:rsidP="00251CB1">
      <w:pPr>
        <w:pStyle w:val="Tre"/>
        <w:numPr>
          <w:ilvl w:val="0"/>
          <w:numId w:val="26"/>
        </w:numPr>
        <w:pBdr>
          <w:top w:val="none" w:sz="0" w:space="0" w:color="auto"/>
          <w:left w:val="none" w:sz="0" w:space="0" w:color="auto"/>
          <w:bottom w:val="none" w:sz="0" w:space="0" w:color="auto"/>
          <w:right w:val="none" w:sz="0" w:space="0" w:color="auto"/>
        </w:pBdr>
        <w:ind w:left="1276" w:hanging="425"/>
        <w:contextualSpacing/>
        <w:jc w:val="both"/>
        <w:rPr>
          <w:rFonts w:asciiTheme="minorHAnsi" w:hAnsiTheme="minorHAnsi" w:cstheme="minorHAnsi"/>
        </w:rPr>
      </w:pPr>
      <w:r w:rsidRPr="00511BE5">
        <w:rPr>
          <w:rFonts w:asciiTheme="minorHAnsi" w:hAnsiTheme="minorHAnsi" w:cstheme="minorHAnsi"/>
        </w:rPr>
        <w:t xml:space="preserve">W przypadku nie wykazania wpływu zmian na wzrost wynagrodzenia jak w </w:t>
      </w:r>
      <w:r>
        <w:rPr>
          <w:rFonts w:asciiTheme="minorHAnsi" w:hAnsiTheme="minorHAnsi" w:cstheme="minorHAnsi"/>
        </w:rPr>
        <w:t>ppkt. 2)</w:t>
      </w:r>
      <w:r w:rsidRPr="00511BE5">
        <w:rPr>
          <w:rFonts w:asciiTheme="minorHAnsi" w:hAnsiTheme="minorHAnsi" w:cstheme="minorHAnsi"/>
        </w:rPr>
        <w:t>, Zamawiający ma prawo odmówić zawarcia stosownego aneksu do czasu przedłożenia wymaganego uzasadnienia wraz z dokumentami potwierdzającymi zasadność żądania Wykonawcy.</w:t>
      </w:r>
    </w:p>
    <w:p w14:paraId="315E2F23" w14:textId="77777777" w:rsidR="00251CB1" w:rsidRPr="00CA0309" w:rsidRDefault="00251CB1" w:rsidP="00251CB1">
      <w:pPr>
        <w:pStyle w:val="Tre"/>
        <w:numPr>
          <w:ilvl w:val="1"/>
          <w:numId w:val="25"/>
        </w:numPr>
        <w:pBdr>
          <w:top w:val="none" w:sz="0" w:space="0" w:color="auto"/>
          <w:left w:val="none" w:sz="0" w:space="0" w:color="auto"/>
          <w:bottom w:val="none" w:sz="0" w:space="0" w:color="auto"/>
          <w:right w:val="none" w:sz="0" w:space="0" w:color="auto"/>
        </w:pBdr>
        <w:ind w:left="993" w:hanging="425"/>
        <w:contextualSpacing/>
        <w:jc w:val="both"/>
        <w:rPr>
          <w:rFonts w:asciiTheme="minorHAnsi" w:hAnsiTheme="minorHAnsi" w:cstheme="minorHAnsi"/>
        </w:rPr>
      </w:pPr>
      <w:r w:rsidRPr="00591FDB">
        <w:rPr>
          <w:rFonts w:asciiTheme="minorHAnsi" w:hAnsiTheme="minorHAnsi" w:cstheme="minorHAnsi"/>
        </w:rPr>
        <w:lastRenderedPageBreak/>
        <w:t>Zmiany zakresu rzeczowego zadania nie powodującego zmiany wysokości wynagrodzenia</w:t>
      </w:r>
      <w:r>
        <w:rPr>
          <w:rFonts w:asciiTheme="minorHAnsi" w:hAnsiTheme="minorHAnsi" w:cstheme="minorHAnsi"/>
        </w:rPr>
        <w:t xml:space="preserve"> a </w:t>
      </w:r>
      <w:r w:rsidRPr="00CA0309">
        <w:rPr>
          <w:rFonts w:asciiTheme="minorHAnsi" w:hAnsiTheme="minorHAnsi" w:cstheme="minorHAnsi"/>
        </w:rPr>
        <w:t>niezbędnych do uzyskania pożądanego przedmiotu umowy</w:t>
      </w:r>
      <w:r>
        <w:rPr>
          <w:rFonts w:asciiTheme="minorHAnsi" w:hAnsiTheme="minorHAnsi" w:cstheme="minorHAnsi"/>
        </w:rPr>
        <w:t>.</w:t>
      </w:r>
    </w:p>
    <w:p w14:paraId="054317B4" w14:textId="77777777" w:rsidR="00251CB1" w:rsidRPr="00CA0309" w:rsidRDefault="00251CB1" w:rsidP="00251CB1">
      <w:pPr>
        <w:pStyle w:val="Tre"/>
        <w:numPr>
          <w:ilvl w:val="1"/>
          <w:numId w:val="25"/>
        </w:numPr>
        <w:pBdr>
          <w:top w:val="none" w:sz="0" w:space="0" w:color="auto"/>
          <w:left w:val="none" w:sz="0" w:space="0" w:color="auto"/>
          <w:bottom w:val="none" w:sz="0" w:space="0" w:color="auto"/>
          <w:right w:val="none" w:sz="0" w:space="0" w:color="auto"/>
        </w:pBdr>
        <w:ind w:left="993" w:hanging="425"/>
        <w:contextualSpacing/>
        <w:jc w:val="both"/>
        <w:rPr>
          <w:rFonts w:asciiTheme="minorHAnsi" w:hAnsiTheme="minorHAnsi" w:cstheme="minorHAnsi"/>
        </w:rPr>
      </w:pPr>
      <w:r w:rsidRPr="00CA0309">
        <w:rPr>
          <w:rFonts w:asciiTheme="minorHAnsi" w:hAnsiTheme="minorHAnsi" w:cstheme="minorHAnsi"/>
        </w:rPr>
        <w:t>Zmiany warunków płatności wynikających z potrzeb Zamawiającego lub Wykonawcy i</w:t>
      </w:r>
      <w:r>
        <w:rPr>
          <w:rFonts w:asciiTheme="minorHAnsi" w:hAnsiTheme="minorHAnsi" w:cstheme="minorHAnsi"/>
        </w:rPr>
        <w:t xml:space="preserve"> </w:t>
      </w:r>
      <w:r w:rsidRPr="00CA0309">
        <w:rPr>
          <w:rFonts w:asciiTheme="minorHAnsi" w:hAnsiTheme="minorHAnsi" w:cstheme="minorHAnsi"/>
        </w:rPr>
        <w:t>nie naruszających interesu Zamawiającego, w tym sposobu rozliczania umowy i</w:t>
      </w:r>
      <w:r>
        <w:rPr>
          <w:rFonts w:asciiTheme="minorHAnsi" w:hAnsiTheme="minorHAnsi" w:cstheme="minorHAnsi"/>
        </w:rPr>
        <w:t xml:space="preserve"> </w:t>
      </w:r>
      <w:r w:rsidRPr="00CA0309">
        <w:rPr>
          <w:rFonts w:asciiTheme="minorHAnsi" w:hAnsiTheme="minorHAnsi" w:cstheme="minorHAnsi"/>
        </w:rPr>
        <w:t>płatności na rzecz Wykonawcy.</w:t>
      </w:r>
    </w:p>
    <w:p w14:paraId="79F0FA87" w14:textId="77777777" w:rsidR="00251CB1" w:rsidRPr="00591FDB" w:rsidRDefault="00251CB1" w:rsidP="00251CB1">
      <w:pPr>
        <w:pStyle w:val="Tre"/>
        <w:numPr>
          <w:ilvl w:val="0"/>
          <w:numId w:val="8"/>
        </w:numPr>
        <w:pBdr>
          <w:top w:val="none" w:sz="0" w:space="0" w:color="auto"/>
          <w:left w:val="none" w:sz="0" w:space="0" w:color="auto"/>
          <w:bottom w:val="none" w:sz="0" w:space="0" w:color="auto"/>
          <w:right w:val="none" w:sz="0" w:space="0" w:color="auto"/>
        </w:pBdr>
        <w:ind w:left="567" w:hanging="425"/>
        <w:jc w:val="both"/>
        <w:rPr>
          <w:rFonts w:asciiTheme="minorHAnsi" w:hAnsiTheme="minorHAnsi" w:cstheme="minorHAnsi"/>
        </w:rPr>
      </w:pPr>
      <w:r w:rsidRPr="00591FDB">
        <w:rPr>
          <w:rFonts w:asciiTheme="minorHAnsi" w:hAnsiTheme="minorHAnsi" w:cstheme="minorHAnsi"/>
        </w:rPr>
        <w:t xml:space="preserve">W trakcie realizacji zamówienia Wykonawca może: </w:t>
      </w:r>
    </w:p>
    <w:p w14:paraId="2CC7F857" w14:textId="77777777" w:rsidR="00251CB1" w:rsidRPr="00CA0309" w:rsidRDefault="00251CB1" w:rsidP="00251CB1">
      <w:pPr>
        <w:pStyle w:val="Akapitzlist"/>
        <w:numPr>
          <w:ilvl w:val="0"/>
          <w:numId w:val="27"/>
        </w:numPr>
        <w:spacing w:after="0" w:line="240" w:lineRule="auto"/>
        <w:jc w:val="both"/>
        <w:rPr>
          <w:rFonts w:asciiTheme="minorHAnsi" w:hAnsiTheme="minorHAnsi" w:cstheme="minorHAnsi"/>
        </w:rPr>
      </w:pPr>
      <w:r w:rsidRPr="00CA0309">
        <w:rPr>
          <w:rFonts w:asciiTheme="minorHAnsi" w:hAnsiTheme="minorHAnsi" w:cstheme="minorHAnsi"/>
        </w:rPr>
        <w:t xml:space="preserve">powierzyć realizację części zamówienia </w:t>
      </w:r>
      <w:r>
        <w:rPr>
          <w:rFonts w:asciiTheme="minorHAnsi" w:hAnsiTheme="minorHAnsi" w:cstheme="minorHAnsi"/>
        </w:rPr>
        <w:t>p</w:t>
      </w:r>
      <w:r w:rsidRPr="00CA0309">
        <w:rPr>
          <w:rFonts w:asciiTheme="minorHAnsi" w:hAnsiTheme="minorHAnsi" w:cstheme="minorHAnsi"/>
        </w:rPr>
        <w:t>odw</w:t>
      </w:r>
      <w:r>
        <w:rPr>
          <w:rFonts w:asciiTheme="minorHAnsi" w:hAnsiTheme="minorHAnsi" w:cstheme="minorHAnsi"/>
        </w:rPr>
        <w:t>ykonawcom, mimo nie wskazania w </w:t>
      </w:r>
      <w:r w:rsidRPr="00CA0309">
        <w:rPr>
          <w:rFonts w:asciiTheme="minorHAnsi" w:hAnsiTheme="minorHAnsi" w:cstheme="minorHAnsi"/>
        </w:rPr>
        <w:t>ofercie takiej częśc</w:t>
      </w:r>
      <w:r>
        <w:rPr>
          <w:rFonts w:asciiTheme="minorHAnsi" w:hAnsiTheme="minorHAnsi" w:cstheme="minorHAnsi"/>
        </w:rPr>
        <w:t>i do powierzenia Podwykonawcom;</w:t>
      </w:r>
    </w:p>
    <w:p w14:paraId="0E8EFFA5" w14:textId="77777777" w:rsidR="00251CB1" w:rsidRPr="00CA0309" w:rsidRDefault="00251CB1" w:rsidP="00251CB1">
      <w:pPr>
        <w:pStyle w:val="Akapitzlist"/>
        <w:numPr>
          <w:ilvl w:val="0"/>
          <w:numId w:val="27"/>
        </w:numPr>
        <w:spacing w:after="0" w:line="240" w:lineRule="auto"/>
        <w:jc w:val="both"/>
        <w:rPr>
          <w:rFonts w:asciiTheme="minorHAnsi" w:hAnsiTheme="minorHAnsi" w:cstheme="minorHAnsi"/>
        </w:rPr>
      </w:pPr>
      <w:r>
        <w:rPr>
          <w:rFonts w:asciiTheme="minorHAnsi" w:hAnsiTheme="minorHAnsi" w:cstheme="minorHAnsi"/>
        </w:rPr>
        <w:t>wskazać inny zakres p</w:t>
      </w:r>
      <w:r w:rsidRPr="00CA0309">
        <w:rPr>
          <w:rFonts w:asciiTheme="minorHAnsi" w:hAnsiTheme="minorHAnsi" w:cstheme="minorHAnsi"/>
        </w:rPr>
        <w:t>odwykonawstwa</w:t>
      </w:r>
      <w:r>
        <w:rPr>
          <w:rFonts w:asciiTheme="minorHAnsi" w:hAnsiTheme="minorHAnsi" w:cstheme="minorHAnsi"/>
        </w:rPr>
        <w:t xml:space="preserve"> niż przedstawiony w ofercie;</w:t>
      </w:r>
    </w:p>
    <w:p w14:paraId="1EF20ED9" w14:textId="77777777" w:rsidR="00251CB1" w:rsidRPr="00CA0309" w:rsidRDefault="00251CB1" w:rsidP="00251CB1">
      <w:pPr>
        <w:pStyle w:val="Akapitzlist"/>
        <w:numPr>
          <w:ilvl w:val="0"/>
          <w:numId w:val="27"/>
        </w:numPr>
        <w:spacing w:after="0" w:line="240" w:lineRule="auto"/>
        <w:jc w:val="both"/>
        <w:rPr>
          <w:rFonts w:asciiTheme="minorHAnsi" w:hAnsiTheme="minorHAnsi" w:cstheme="minorHAnsi"/>
        </w:rPr>
      </w:pPr>
      <w:r w:rsidRPr="00CA0309">
        <w:rPr>
          <w:rFonts w:asciiTheme="minorHAnsi" w:hAnsiTheme="minorHAnsi" w:cstheme="minorHAnsi"/>
        </w:rPr>
        <w:t xml:space="preserve">wskazać innych </w:t>
      </w:r>
      <w:r>
        <w:rPr>
          <w:rFonts w:asciiTheme="minorHAnsi" w:hAnsiTheme="minorHAnsi" w:cstheme="minorHAnsi"/>
        </w:rPr>
        <w:t>p</w:t>
      </w:r>
      <w:r w:rsidRPr="00CA0309">
        <w:rPr>
          <w:rFonts w:asciiTheme="minorHAnsi" w:hAnsiTheme="minorHAnsi" w:cstheme="minorHAnsi"/>
        </w:rPr>
        <w:t xml:space="preserve">odwykonawców niż przedstawieni w ofercie; </w:t>
      </w:r>
    </w:p>
    <w:p w14:paraId="47304D42" w14:textId="77777777" w:rsidR="00251CB1" w:rsidRPr="00CA0309" w:rsidRDefault="00251CB1" w:rsidP="00251CB1">
      <w:pPr>
        <w:pStyle w:val="Akapitzlist"/>
        <w:numPr>
          <w:ilvl w:val="0"/>
          <w:numId w:val="27"/>
        </w:numPr>
        <w:spacing w:after="0" w:line="240" w:lineRule="auto"/>
        <w:jc w:val="both"/>
        <w:rPr>
          <w:rFonts w:asciiTheme="minorHAnsi" w:hAnsiTheme="minorHAnsi" w:cstheme="minorHAnsi"/>
        </w:rPr>
      </w:pPr>
      <w:r w:rsidRPr="00CA0309">
        <w:rPr>
          <w:rFonts w:asciiTheme="minorHAnsi" w:hAnsiTheme="minorHAnsi" w:cstheme="minorHAnsi"/>
        </w:rPr>
        <w:t xml:space="preserve">zrezygnować z </w:t>
      </w:r>
      <w:r>
        <w:rPr>
          <w:rFonts w:asciiTheme="minorHAnsi" w:hAnsiTheme="minorHAnsi" w:cstheme="minorHAnsi"/>
        </w:rPr>
        <w:t>p</w:t>
      </w:r>
      <w:r w:rsidRPr="00CA0309">
        <w:rPr>
          <w:rFonts w:asciiTheme="minorHAnsi" w:hAnsiTheme="minorHAnsi" w:cstheme="minorHAnsi"/>
        </w:rPr>
        <w:t>odwykonawstwa.</w:t>
      </w:r>
    </w:p>
    <w:p w14:paraId="2310C02F" w14:textId="77777777" w:rsidR="00251CB1" w:rsidRPr="00511BE5" w:rsidRDefault="00251CB1" w:rsidP="00251CB1">
      <w:pPr>
        <w:pStyle w:val="Tre"/>
        <w:numPr>
          <w:ilvl w:val="0"/>
          <w:numId w:val="8"/>
        </w:numPr>
        <w:pBdr>
          <w:top w:val="none" w:sz="0" w:space="0" w:color="auto"/>
          <w:left w:val="none" w:sz="0" w:space="0" w:color="auto"/>
          <w:bottom w:val="none" w:sz="0" w:space="0" w:color="auto"/>
          <w:right w:val="none" w:sz="0" w:space="0" w:color="auto"/>
        </w:pBdr>
        <w:ind w:left="567" w:hanging="425"/>
        <w:jc w:val="both"/>
        <w:rPr>
          <w:rFonts w:asciiTheme="minorHAnsi" w:hAnsiTheme="minorHAnsi" w:cstheme="minorHAnsi"/>
        </w:rPr>
      </w:pPr>
      <w:r w:rsidRPr="00511BE5">
        <w:rPr>
          <w:rFonts w:asciiTheme="minorHAnsi" w:hAnsiTheme="minorHAnsi" w:cstheme="minorHAnsi"/>
        </w:rPr>
        <w:t>Zmian</w:t>
      </w:r>
      <w:r>
        <w:rPr>
          <w:rFonts w:asciiTheme="minorHAnsi" w:hAnsiTheme="minorHAnsi" w:cstheme="minorHAnsi"/>
        </w:rPr>
        <w:t>a</w:t>
      </w:r>
      <w:r w:rsidRPr="00511BE5">
        <w:rPr>
          <w:rFonts w:asciiTheme="minorHAnsi" w:hAnsiTheme="minorHAnsi" w:cstheme="minorHAnsi"/>
        </w:rPr>
        <w:t xml:space="preserve"> terminu wykonania przedmiotu umowy </w:t>
      </w:r>
      <w:r>
        <w:rPr>
          <w:rFonts w:asciiTheme="minorHAnsi" w:hAnsiTheme="minorHAnsi" w:cstheme="minorHAnsi"/>
        </w:rPr>
        <w:t xml:space="preserve">możliwa jest </w:t>
      </w:r>
      <w:r w:rsidRPr="00511BE5">
        <w:rPr>
          <w:rFonts w:asciiTheme="minorHAnsi" w:hAnsiTheme="minorHAnsi" w:cstheme="minorHAnsi"/>
        </w:rPr>
        <w:t>w przypadku wystąpienia nadzwyczajnych okoliczności niezależnych od stron, stano</w:t>
      </w:r>
      <w:r>
        <w:rPr>
          <w:rFonts w:asciiTheme="minorHAnsi" w:hAnsiTheme="minorHAnsi" w:cstheme="minorHAnsi"/>
        </w:rPr>
        <w:t>wiących obiektywną przeszkodę w </w:t>
      </w:r>
      <w:r w:rsidRPr="00511BE5">
        <w:rPr>
          <w:rFonts w:asciiTheme="minorHAnsi" w:hAnsiTheme="minorHAnsi" w:cstheme="minorHAnsi"/>
        </w:rPr>
        <w:t xml:space="preserve">wykonaniu przedmiotu umowy w terminie określonym </w:t>
      </w:r>
      <w:r w:rsidRPr="00E63147">
        <w:rPr>
          <w:rFonts w:asciiTheme="minorHAnsi" w:hAnsiTheme="minorHAnsi" w:cstheme="minorHAnsi"/>
        </w:rPr>
        <w:t xml:space="preserve">w </w:t>
      </w:r>
      <w:r>
        <w:rPr>
          <w:rFonts w:asciiTheme="minorHAnsi" w:hAnsiTheme="minorHAnsi" w:cstheme="minorHAnsi"/>
        </w:rPr>
        <w:t>§ </w:t>
      </w:r>
      <w:r w:rsidRPr="00E63147">
        <w:rPr>
          <w:rFonts w:asciiTheme="minorHAnsi" w:hAnsiTheme="minorHAnsi" w:cstheme="minorHAnsi"/>
        </w:rPr>
        <w:t>3 ust. 1, których zamawiający działający z należytą starannością nie mógł przewidzieć - o okres trwania przeszkody.</w:t>
      </w:r>
    </w:p>
    <w:p w14:paraId="54A9916E" w14:textId="77777777" w:rsidR="00251CB1" w:rsidRPr="00511BE5" w:rsidRDefault="00251CB1" w:rsidP="00251CB1">
      <w:pPr>
        <w:pStyle w:val="Tre"/>
        <w:numPr>
          <w:ilvl w:val="0"/>
          <w:numId w:val="8"/>
        </w:numPr>
        <w:pBdr>
          <w:top w:val="none" w:sz="0" w:space="0" w:color="auto"/>
          <w:left w:val="none" w:sz="0" w:space="0" w:color="auto"/>
          <w:bottom w:val="none" w:sz="0" w:space="0" w:color="auto"/>
          <w:right w:val="none" w:sz="0" w:space="0" w:color="auto"/>
        </w:pBdr>
        <w:ind w:left="567" w:hanging="425"/>
        <w:jc w:val="both"/>
        <w:rPr>
          <w:rFonts w:asciiTheme="minorHAnsi" w:hAnsiTheme="minorHAnsi" w:cstheme="minorHAnsi"/>
        </w:rPr>
      </w:pPr>
      <w:r w:rsidRPr="00591FDB">
        <w:rPr>
          <w:rFonts w:asciiTheme="minorHAnsi" w:hAnsiTheme="minorHAnsi" w:cstheme="minorHAnsi"/>
        </w:rPr>
        <w:t xml:space="preserve">Warunkiem dokonania zmiany umowy wnioskowanej przez Wykonawcę jest złożenie przez Wykonawcę pisemnego wniosku zawierającego wskazanie okoliczności powodujących konieczność zmiany wraz ze szczegółowym uzasadnieniem proponowanego zakresu zmiany i wykazaniem jego niezbędności dla prawidłowej realizacji umowy oraz uzyskanie pisemnej zgody Zamawiającego. </w:t>
      </w:r>
    </w:p>
    <w:p w14:paraId="083D184F" w14:textId="77777777" w:rsidR="00251CB1" w:rsidRPr="00511BE5" w:rsidRDefault="00251CB1" w:rsidP="00251CB1">
      <w:pPr>
        <w:pStyle w:val="Tre"/>
        <w:numPr>
          <w:ilvl w:val="0"/>
          <w:numId w:val="8"/>
        </w:numPr>
        <w:pBdr>
          <w:top w:val="none" w:sz="0" w:space="0" w:color="auto"/>
          <w:left w:val="none" w:sz="0" w:space="0" w:color="auto"/>
          <w:bottom w:val="none" w:sz="0" w:space="0" w:color="auto"/>
          <w:right w:val="none" w:sz="0" w:space="0" w:color="auto"/>
        </w:pBdr>
        <w:ind w:left="567" w:hanging="425"/>
        <w:jc w:val="both"/>
        <w:rPr>
          <w:rFonts w:asciiTheme="minorHAnsi" w:hAnsiTheme="minorHAnsi" w:cstheme="minorHAnsi"/>
        </w:rPr>
      </w:pPr>
      <w:r w:rsidRPr="00591FDB">
        <w:rPr>
          <w:rFonts w:asciiTheme="minorHAnsi" w:hAnsiTheme="minorHAnsi" w:cstheme="minorHAnsi"/>
        </w:rPr>
        <w:t>Zamawiający dopuszcza zmiany w metodyce wykorzystywanej w badaniach</w:t>
      </w:r>
      <w:r>
        <w:rPr>
          <w:rFonts w:asciiTheme="minorHAnsi" w:hAnsiTheme="minorHAnsi" w:cstheme="minorHAnsi"/>
        </w:rPr>
        <w:t>,</w:t>
      </w:r>
      <w:r w:rsidRPr="00591FDB">
        <w:rPr>
          <w:rFonts w:asciiTheme="minorHAnsi" w:hAnsiTheme="minorHAnsi" w:cstheme="minorHAnsi"/>
        </w:rPr>
        <w:t xml:space="preserve"> o ile będzie to uzasadnione osiągnięc</w:t>
      </w:r>
      <w:r>
        <w:rPr>
          <w:rFonts w:asciiTheme="minorHAnsi" w:hAnsiTheme="minorHAnsi" w:cstheme="minorHAnsi"/>
        </w:rPr>
        <w:t>iem celu, któremu badania służą</w:t>
      </w:r>
      <w:r w:rsidRPr="00591FDB">
        <w:rPr>
          <w:rFonts w:asciiTheme="minorHAnsi" w:hAnsiTheme="minorHAnsi" w:cstheme="minorHAnsi"/>
        </w:rPr>
        <w:t xml:space="preserve"> i nie będzie zmianą istotną, mającą wpływ na wynagrodzenie Wykonawcy. </w:t>
      </w:r>
    </w:p>
    <w:p w14:paraId="2ADA3F08"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rPr>
      </w:pPr>
    </w:p>
    <w:p w14:paraId="11B0CF74"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Pr>
          <w:rFonts w:asciiTheme="minorHAnsi" w:hAnsiTheme="minorHAnsi" w:cstheme="minorHAnsi"/>
          <w:b/>
          <w:bCs/>
        </w:rPr>
        <w:t>§ </w:t>
      </w:r>
      <w:r w:rsidRPr="00511BE5">
        <w:rPr>
          <w:rFonts w:asciiTheme="minorHAnsi" w:hAnsiTheme="minorHAnsi" w:cstheme="minorHAnsi"/>
          <w:b/>
          <w:bCs/>
        </w:rPr>
        <w:t>1</w:t>
      </w:r>
      <w:r>
        <w:rPr>
          <w:rFonts w:asciiTheme="minorHAnsi" w:hAnsiTheme="minorHAnsi" w:cstheme="minorHAnsi"/>
          <w:b/>
          <w:bCs/>
        </w:rPr>
        <w:t>3</w:t>
      </w:r>
    </w:p>
    <w:p w14:paraId="47135BCC"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bCs/>
          <w:sz w:val="18"/>
        </w:rPr>
        <w:t>[</w:t>
      </w:r>
      <w:r w:rsidRPr="002764C9">
        <w:rPr>
          <w:rFonts w:asciiTheme="minorHAnsi" w:hAnsiTheme="minorHAnsi" w:cstheme="minorHAnsi"/>
          <w:b/>
          <w:sz w:val="18"/>
        </w:rPr>
        <w:t>OCHRONA DANYCH OSOBOWYCH</w:t>
      </w:r>
      <w:r w:rsidRPr="002764C9">
        <w:rPr>
          <w:rFonts w:asciiTheme="minorHAnsi" w:hAnsiTheme="minorHAnsi" w:cstheme="minorHAnsi"/>
          <w:b/>
          <w:bCs/>
          <w:sz w:val="18"/>
        </w:rPr>
        <w:t>]</w:t>
      </w:r>
    </w:p>
    <w:p w14:paraId="4CB585F6" w14:textId="77777777" w:rsidR="00251CB1" w:rsidRPr="00511BE5" w:rsidRDefault="00251CB1" w:rsidP="00251CB1">
      <w:pPr>
        <w:spacing w:after="0" w:line="240" w:lineRule="auto"/>
        <w:jc w:val="both"/>
        <w:rPr>
          <w:rFonts w:asciiTheme="minorHAnsi" w:hAnsiTheme="minorHAnsi" w:cstheme="minorHAnsi"/>
        </w:rPr>
      </w:pPr>
      <w:r w:rsidRPr="00511BE5">
        <w:rPr>
          <w:rFonts w:asciiTheme="minorHAnsi" w:hAnsiTheme="minorHAnsi" w:cstheme="minorHAnsi"/>
        </w:rPr>
        <w:t>Wypełniając obowiązek informacyjny wynikający z art. 13 Rozporządzenia Parlamentu Europejskiego i</w:t>
      </w:r>
      <w:r>
        <w:rPr>
          <w:rFonts w:asciiTheme="minorHAnsi" w:hAnsiTheme="minorHAnsi" w:cstheme="minorHAnsi"/>
        </w:rPr>
        <w:t> </w:t>
      </w:r>
      <w:r w:rsidRPr="00511BE5">
        <w:rPr>
          <w:rFonts w:asciiTheme="minorHAnsi" w:hAnsiTheme="minorHAnsi" w:cstheme="minorHAnsi"/>
        </w:rPr>
        <w:t>Rady (UE) 2016/679 z dnia 27 kwietnia 2016</w:t>
      </w:r>
      <w:r>
        <w:rPr>
          <w:rFonts w:asciiTheme="minorHAnsi" w:hAnsiTheme="minorHAnsi" w:cstheme="minorHAnsi"/>
        </w:rPr>
        <w:t> r.</w:t>
      </w:r>
      <w:r w:rsidRPr="00511BE5">
        <w:rPr>
          <w:rFonts w:asciiTheme="minorHAnsi" w:hAnsiTheme="minorHAnsi" w:cstheme="minorHAnsi"/>
        </w:rPr>
        <w:t xml:space="preserve"> w sprawie ochrony osób fizycznych w związku z przetwarzaniem danych osobowych i w sprawie swobodnego przepływu takich danych oraz uchylenia dyrektywy 95/46/WE (ogólne rozporządzenie o ochronie danych) informuję, że:</w:t>
      </w:r>
    </w:p>
    <w:p w14:paraId="6AE11AF0"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t xml:space="preserve">Administratorem Pani/Pana danych osobowych jest Dyrektor Instytutu Rozwoju Terytorialnego we Wrocławiu z siedzibą przy ulicy J. Wł. Dawida 1a; 50-527 Wrocław. Z administratorem mogą się Państwo kontaktować przez adres e-mail: </w:t>
      </w:r>
      <w:hyperlink r:id="rId6" w:history="1">
        <w:r w:rsidRPr="00511BE5">
          <w:rPr>
            <w:rStyle w:val="Hipercze"/>
            <w:rFonts w:asciiTheme="minorHAnsi" w:eastAsia="Verdana,Bold" w:hAnsiTheme="minorHAnsi" w:cstheme="minorHAnsi"/>
            <w:color w:val="000000"/>
          </w:rPr>
          <w:t>rodo@irt.wroc.pl</w:t>
        </w:r>
      </w:hyperlink>
      <w:r w:rsidRPr="00511BE5">
        <w:rPr>
          <w:rFonts w:asciiTheme="minorHAnsi" w:hAnsiTheme="minorHAnsi" w:cstheme="minorHAnsi"/>
        </w:rPr>
        <w:t xml:space="preserve"> bądź pod wskazanym wyżej adresem siedziby. </w:t>
      </w:r>
    </w:p>
    <w:p w14:paraId="58D34A98"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t xml:space="preserve">Wyznaczono Inspektora Ochrony Danych, z którym można się skontaktować przez adres e-mail: </w:t>
      </w:r>
      <w:hyperlink r:id="rId7" w:history="1">
        <w:r w:rsidRPr="00511BE5">
          <w:rPr>
            <w:rFonts w:asciiTheme="minorHAnsi" w:hAnsiTheme="minorHAnsi" w:cstheme="minorHAnsi"/>
          </w:rPr>
          <w:t>iod@bodo24.pl</w:t>
        </w:r>
      </w:hyperlink>
    </w:p>
    <w:p w14:paraId="3CE18827"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t>Administrator będzie przetwarzał Pani/Pana dane osobowe w celu wykonania zadania realizowanego w interesie publicznym lub w ramach sprawowania władzy publicznej powierzonej administratorowi (art. 6 ust. 1 lit. e RODO) oraz w celu wykonania umowy, której stroną jest osoba, której dane dotyczą, lub do podjęcia działań na żądanie osoby, której dane dotyczą, przed zawarciem umowy (art. 6 ust. 1 lit b RODO).</w:t>
      </w:r>
    </w:p>
    <w:p w14:paraId="33311F54"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t xml:space="preserve">Podanie danych osobowych jest wymogiem ustawowym. Osoba, której dane dotyczą jest zobowiązana do ich podania. Konsekwencją niepodania wymaganych danych jest brak możliwości zawarcia umowy. </w:t>
      </w:r>
    </w:p>
    <w:p w14:paraId="7E8BA736"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t>Dane osobowe mogą być ujawnione jedynie właściwie upoważnionym osobom fizycznym, prawnym lub innym odbiorcom posiadającym podstawę prawną żądania dostępu do danych osobowych oraz odbiorcom, którym muszą zostać ujawnione dane zgodnie z obowiązującymi przepisami prawa.</w:t>
      </w:r>
    </w:p>
    <w:p w14:paraId="4E9AD0AE"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t>Administrator będzie przechowywać Państwa dane osobowe do chwili załatwienia sprawy, a następie przez okres wynikający z normatywów kancelaryjno-archiwalnych uzgodnionych z Archiwum Państwowym we Wrocławiu, a opracowanych na podstawie: ustawy z dnia 14 lipca 1983</w:t>
      </w:r>
      <w:r>
        <w:rPr>
          <w:rFonts w:asciiTheme="minorHAnsi" w:hAnsiTheme="minorHAnsi" w:cstheme="minorHAnsi"/>
        </w:rPr>
        <w:t> r.</w:t>
      </w:r>
      <w:r w:rsidRPr="00511BE5">
        <w:rPr>
          <w:rFonts w:asciiTheme="minorHAnsi" w:hAnsiTheme="minorHAnsi" w:cstheme="minorHAnsi"/>
        </w:rPr>
        <w:t xml:space="preserve"> o narodowym zasobie archiwalnym i archiwach).</w:t>
      </w:r>
    </w:p>
    <w:p w14:paraId="24448C0A" w14:textId="77777777" w:rsidR="00251CB1" w:rsidRPr="00511BE5" w:rsidRDefault="00251CB1" w:rsidP="00251CB1">
      <w:pPr>
        <w:pStyle w:val="Akapitzlist"/>
        <w:numPr>
          <w:ilvl w:val="0"/>
          <w:numId w:val="7"/>
        </w:numPr>
        <w:spacing w:after="0" w:line="240" w:lineRule="auto"/>
        <w:ind w:left="567" w:hanging="425"/>
        <w:jc w:val="both"/>
        <w:rPr>
          <w:rFonts w:asciiTheme="minorHAnsi" w:hAnsiTheme="minorHAnsi" w:cstheme="minorHAnsi"/>
        </w:rPr>
      </w:pPr>
      <w:r w:rsidRPr="00511BE5">
        <w:rPr>
          <w:rFonts w:asciiTheme="minorHAnsi" w:hAnsiTheme="minorHAnsi" w:cstheme="minorHAnsi"/>
        </w:rPr>
        <w:lastRenderedPageBreak/>
        <w:t>W uzasadnionych przypadkach przysługują Pani/Panu następujące prawa:</w:t>
      </w:r>
    </w:p>
    <w:p w14:paraId="74BD1387"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prawo dostępu,</w:t>
      </w:r>
    </w:p>
    <w:p w14:paraId="14A30F37"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prawo do sprostowania,</w:t>
      </w:r>
    </w:p>
    <w:p w14:paraId="4E8B7D7B"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 xml:space="preserve">prawo do ograniczenia </w:t>
      </w:r>
    </w:p>
    <w:p w14:paraId="5859C2FB"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prawo do wniesienia sprzeciwu,</w:t>
      </w:r>
    </w:p>
    <w:p w14:paraId="0699F539"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prawo do usunięcia,</w:t>
      </w:r>
    </w:p>
    <w:p w14:paraId="5B613D9C"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prawo do przenoszenia,</w:t>
      </w:r>
    </w:p>
    <w:p w14:paraId="3C856276" w14:textId="77777777" w:rsidR="00251CB1" w:rsidRPr="00511BE5" w:rsidRDefault="00251CB1" w:rsidP="00251CB1">
      <w:pPr>
        <w:pStyle w:val="Akapitzlist"/>
        <w:numPr>
          <w:ilvl w:val="0"/>
          <w:numId w:val="20"/>
        </w:numPr>
        <w:spacing w:after="0" w:line="240" w:lineRule="auto"/>
        <w:ind w:left="993" w:hanging="284"/>
        <w:contextualSpacing w:val="0"/>
        <w:jc w:val="both"/>
        <w:rPr>
          <w:rFonts w:asciiTheme="minorHAnsi" w:hAnsiTheme="minorHAnsi" w:cstheme="minorHAnsi"/>
        </w:rPr>
      </w:pPr>
      <w:r w:rsidRPr="00511BE5">
        <w:rPr>
          <w:rFonts w:asciiTheme="minorHAnsi" w:hAnsiTheme="minorHAnsi" w:cstheme="minorHAnsi"/>
        </w:rPr>
        <w:t>prawo do wniesienia skargi do organu nadzorczego.</w:t>
      </w:r>
    </w:p>
    <w:p w14:paraId="641F2C12"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b/>
          <w:bCs/>
        </w:rPr>
      </w:pPr>
    </w:p>
    <w:p w14:paraId="1AEA9B43"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Pr>
          <w:rFonts w:asciiTheme="minorHAnsi" w:hAnsiTheme="minorHAnsi" w:cstheme="minorHAnsi"/>
          <w:b/>
          <w:bCs/>
        </w:rPr>
        <w:t>§ </w:t>
      </w:r>
      <w:r w:rsidRPr="00511BE5">
        <w:rPr>
          <w:rFonts w:asciiTheme="minorHAnsi" w:hAnsiTheme="minorHAnsi" w:cstheme="minorHAnsi"/>
          <w:b/>
          <w:bCs/>
        </w:rPr>
        <w:t>1</w:t>
      </w:r>
      <w:r>
        <w:rPr>
          <w:rFonts w:asciiTheme="minorHAnsi" w:hAnsiTheme="minorHAnsi" w:cstheme="minorHAnsi"/>
          <w:b/>
          <w:bCs/>
        </w:rPr>
        <w:t>4</w:t>
      </w:r>
    </w:p>
    <w:p w14:paraId="35532252" w14:textId="77777777" w:rsidR="00251CB1" w:rsidRPr="002764C9" w:rsidRDefault="00251CB1" w:rsidP="00251CB1">
      <w:pPr>
        <w:pStyle w:val="Tre"/>
        <w:pBdr>
          <w:top w:val="none" w:sz="0" w:space="0" w:color="auto"/>
          <w:left w:val="none" w:sz="0" w:space="0" w:color="auto"/>
          <w:bottom w:val="none" w:sz="0" w:space="0" w:color="auto"/>
          <w:right w:val="none" w:sz="0" w:space="0" w:color="auto"/>
        </w:pBdr>
        <w:jc w:val="center"/>
        <w:rPr>
          <w:rFonts w:asciiTheme="minorHAnsi" w:hAnsiTheme="minorHAnsi" w:cstheme="minorHAnsi"/>
          <w:b/>
          <w:sz w:val="18"/>
        </w:rPr>
      </w:pPr>
      <w:r w:rsidRPr="002764C9">
        <w:rPr>
          <w:rFonts w:asciiTheme="minorHAnsi" w:hAnsiTheme="minorHAnsi" w:cstheme="minorHAnsi"/>
          <w:b/>
          <w:bCs/>
          <w:sz w:val="18"/>
        </w:rPr>
        <w:t>[</w:t>
      </w:r>
      <w:r w:rsidRPr="002764C9">
        <w:rPr>
          <w:rFonts w:asciiTheme="minorHAnsi" w:hAnsiTheme="minorHAnsi" w:cstheme="minorHAnsi"/>
          <w:b/>
          <w:sz w:val="18"/>
        </w:rPr>
        <w:t>POSTANOWIENIA KOŃCOWE</w:t>
      </w:r>
      <w:r w:rsidRPr="002764C9">
        <w:rPr>
          <w:rFonts w:asciiTheme="minorHAnsi" w:hAnsiTheme="minorHAnsi" w:cstheme="minorHAnsi"/>
          <w:b/>
          <w:bCs/>
          <w:sz w:val="18"/>
        </w:rPr>
        <w:t>]</w:t>
      </w:r>
    </w:p>
    <w:p w14:paraId="51587A7B" w14:textId="77777777" w:rsidR="00251CB1" w:rsidRPr="00511BE5" w:rsidRDefault="00251CB1" w:rsidP="00251CB1">
      <w:pPr>
        <w:numPr>
          <w:ilvl w:val="6"/>
          <w:numId w:val="9"/>
        </w:numPr>
        <w:spacing w:after="80" w:line="240" w:lineRule="auto"/>
        <w:ind w:left="426"/>
        <w:jc w:val="both"/>
        <w:rPr>
          <w:rFonts w:asciiTheme="minorHAnsi" w:hAnsiTheme="minorHAnsi" w:cstheme="minorHAnsi"/>
          <w:lang w:eastAsia="ar-SA"/>
        </w:rPr>
      </w:pPr>
      <w:r w:rsidRPr="00511BE5">
        <w:rPr>
          <w:rFonts w:asciiTheme="minorHAnsi" w:hAnsiTheme="minorHAnsi" w:cstheme="minorHAnsi"/>
          <w:lang w:eastAsia="ar-SA"/>
        </w:rPr>
        <w:t xml:space="preserve">W sprawach nieuregulowanych w niniejszej umowie stosuje się przepisy Kodeksu Cywilnego </w:t>
      </w:r>
      <w:r>
        <w:rPr>
          <w:rFonts w:asciiTheme="minorHAnsi" w:hAnsiTheme="minorHAnsi" w:cstheme="minorHAnsi"/>
          <w:lang w:eastAsia="ar-SA"/>
        </w:rPr>
        <w:t>z </w:t>
      </w:r>
      <w:r w:rsidRPr="00511BE5">
        <w:rPr>
          <w:rFonts w:asciiTheme="minorHAnsi" w:hAnsiTheme="minorHAnsi" w:cstheme="minorHAnsi"/>
          <w:lang w:eastAsia="ar-SA"/>
        </w:rPr>
        <w:t>zastrzeżeniem przepisów art. 454-455 w Ustawie z dnia 11 września 2019</w:t>
      </w:r>
      <w:r>
        <w:rPr>
          <w:rFonts w:asciiTheme="minorHAnsi" w:hAnsiTheme="minorHAnsi" w:cstheme="minorHAnsi"/>
          <w:lang w:eastAsia="ar-SA"/>
        </w:rPr>
        <w:t> r.</w:t>
      </w:r>
      <w:r w:rsidRPr="00511BE5">
        <w:rPr>
          <w:rFonts w:asciiTheme="minorHAnsi" w:hAnsiTheme="minorHAnsi" w:cstheme="minorHAnsi"/>
          <w:lang w:eastAsia="ar-SA"/>
        </w:rPr>
        <w:t xml:space="preserve"> Prawo zamówień publicznych.</w:t>
      </w:r>
    </w:p>
    <w:p w14:paraId="4A5FA097" w14:textId="77777777" w:rsidR="00251CB1" w:rsidRPr="00511BE5" w:rsidRDefault="00251CB1" w:rsidP="00251CB1">
      <w:pPr>
        <w:numPr>
          <w:ilvl w:val="6"/>
          <w:numId w:val="9"/>
        </w:numPr>
        <w:spacing w:after="80" w:line="240" w:lineRule="auto"/>
        <w:ind w:left="426"/>
        <w:jc w:val="both"/>
        <w:rPr>
          <w:rFonts w:asciiTheme="minorHAnsi" w:hAnsiTheme="minorHAnsi" w:cstheme="minorHAnsi"/>
          <w:lang w:eastAsia="ar-SA"/>
        </w:rPr>
      </w:pPr>
      <w:r w:rsidRPr="00511BE5">
        <w:rPr>
          <w:rFonts w:asciiTheme="minorHAnsi" w:hAnsiTheme="minorHAnsi" w:cstheme="minorHAnsi"/>
          <w:lang w:eastAsia="ar-SA"/>
        </w:rPr>
        <w:t xml:space="preserve">Wszelkie spory wynikające z treści niniejszej umowy strony zobowiązują się rozstrzygać </w:t>
      </w:r>
      <w:r>
        <w:rPr>
          <w:rFonts w:asciiTheme="minorHAnsi" w:hAnsiTheme="minorHAnsi" w:cstheme="minorHAnsi"/>
          <w:lang w:eastAsia="ar-SA"/>
        </w:rPr>
        <w:t>w </w:t>
      </w:r>
      <w:r w:rsidRPr="00511BE5">
        <w:rPr>
          <w:rFonts w:asciiTheme="minorHAnsi" w:hAnsiTheme="minorHAnsi" w:cstheme="minorHAnsi"/>
          <w:lang w:eastAsia="ar-SA"/>
        </w:rPr>
        <w:t>pierwszej kolejności na drodze polubownej. W przypadku braku możliwości rozstrzygnięcia sporu na drodze polubownej w ciągu 30 dni od pisemnego zgłoszenia sporu drugiej stronie w sprawach niniejszej umowy rozstrzygać będzie sąd właściwy miejscowo dla siedziby Zamawiającego.</w:t>
      </w:r>
    </w:p>
    <w:p w14:paraId="51A0ADE0" w14:textId="77777777" w:rsidR="00251CB1" w:rsidRPr="00511BE5" w:rsidRDefault="00251CB1" w:rsidP="00251CB1">
      <w:pPr>
        <w:numPr>
          <w:ilvl w:val="6"/>
          <w:numId w:val="9"/>
        </w:numPr>
        <w:spacing w:after="80" w:line="240" w:lineRule="auto"/>
        <w:ind w:left="426"/>
        <w:jc w:val="both"/>
        <w:rPr>
          <w:rFonts w:asciiTheme="minorHAnsi" w:hAnsiTheme="minorHAnsi" w:cstheme="minorHAnsi"/>
          <w:lang w:eastAsia="ar-SA"/>
        </w:rPr>
      </w:pPr>
      <w:r w:rsidRPr="00511BE5">
        <w:rPr>
          <w:rFonts w:asciiTheme="minorHAnsi" w:hAnsiTheme="minorHAnsi" w:cstheme="minorHAnsi"/>
          <w:lang w:eastAsia="ar-SA"/>
        </w:rPr>
        <w:t xml:space="preserve">Umowę sporządzono w 3 jednobrzmiących egzemplarzach, 2 egzemplarze dla Zamawiającego </w:t>
      </w:r>
      <w:r>
        <w:rPr>
          <w:rFonts w:asciiTheme="minorHAnsi" w:hAnsiTheme="minorHAnsi" w:cstheme="minorHAnsi"/>
          <w:lang w:eastAsia="ar-SA"/>
        </w:rPr>
        <w:t>i 1 </w:t>
      </w:r>
      <w:r w:rsidRPr="00511BE5">
        <w:rPr>
          <w:rFonts w:asciiTheme="minorHAnsi" w:hAnsiTheme="minorHAnsi" w:cstheme="minorHAnsi"/>
          <w:lang w:eastAsia="ar-SA"/>
        </w:rPr>
        <w:t>egzemplarz dla Wykonawcy.</w:t>
      </w:r>
    </w:p>
    <w:p w14:paraId="1C3B4F3B" w14:textId="77777777" w:rsidR="00251CB1" w:rsidRPr="00511BE5" w:rsidRDefault="00251CB1" w:rsidP="00251CB1">
      <w:pPr>
        <w:numPr>
          <w:ilvl w:val="6"/>
          <w:numId w:val="9"/>
        </w:numPr>
        <w:spacing w:after="0" w:line="240" w:lineRule="auto"/>
        <w:ind w:left="426"/>
        <w:jc w:val="both"/>
        <w:rPr>
          <w:rFonts w:asciiTheme="minorHAnsi" w:hAnsiTheme="minorHAnsi" w:cstheme="minorHAnsi"/>
          <w:lang w:eastAsia="ar-SA"/>
        </w:rPr>
      </w:pPr>
      <w:r w:rsidRPr="00511BE5">
        <w:rPr>
          <w:rFonts w:asciiTheme="minorHAnsi" w:hAnsiTheme="minorHAnsi" w:cstheme="minorHAnsi"/>
          <w:lang w:eastAsia="ar-SA"/>
        </w:rPr>
        <w:t>Integralną częścią umowy są załączniki:</w:t>
      </w:r>
    </w:p>
    <w:p w14:paraId="2A5B50A5" w14:textId="77777777" w:rsidR="00251CB1" w:rsidRPr="00511BE5" w:rsidRDefault="00251CB1" w:rsidP="00251CB1">
      <w:pPr>
        <w:pStyle w:val="Tre"/>
        <w:numPr>
          <w:ilvl w:val="1"/>
          <w:numId w:val="22"/>
        </w:numPr>
        <w:pBdr>
          <w:top w:val="none" w:sz="0" w:space="0" w:color="auto"/>
          <w:left w:val="none" w:sz="0" w:space="0" w:color="auto"/>
          <w:bottom w:val="none" w:sz="0" w:space="0" w:color="auto"/>
          <w:right w:val="none" w:sz="0" w:space="0" w:color="auto"/>
        </w:pBdr>
        <w:ind w:left="709" w:hanging="283"/>
        <w:jc w:val="both"/>
        <w:rPr>
          <w:rFonts w:asciiTheme="minorHAnsi" w:hAnsiTheme="minorHAnsi" w:cstheme="minorHAnsi"/>
        </w:rPr>
      </w:pPr>
      <w:r w:rsidRPr="00511BE5">
        <w:rPr>
          <w:rFonts w:asciiTheme="minorHAnsi" w:hAnsiTheme="minorHAnsi" w:cstheme="minorHAnsi"/>
        </w:rPr>
        <w:t xml:space="preserve">Zał. nr 1 - </w:t>
      </w:r>
      <w:r w:rsidRPr="00511BE5">
        <w:rPr>
          <w:rFonts w:asciiTheme="minorHAnsi" w:hAnsiTheme="minorHAnsi" w:cstheme="minorHAnsi"/>
          <w:lang w:eastAsia="ar-SA"/>
        </w:rPr>
        <w:t xml:space="preserve">Specyfikacja Warunków Zamówienia </w:t>
      </w:r>
      <w:r>
        <w:rPr>
          <w:rFonts w:asciiTheme="minorHAnsi" w:hAnsiTheme="minorHAnsi" w:cstheme="minorHAnsi"/>
          <w:lang w:eastAsia="ar-SA"/>
        </w:rPr>
        <w:t>(</w:t>
      </w:r>
      <w:r w:rsidRPr="00511BE5">
        <w:rPr>
          <w:rFonts w:asciiTheme="minorHAnsi" w:hAnsiTheme="minorHAnsi" w:cstheme="minorHAnsi"/>
        </w:rPr>
        <w:t>SWZ</w:t>
      </w:r>
      <w:r>
        <w:rPr>
          <w:rFonts w:asciiTheme="minorHAnsi" w:hAnsiTheme="minorHAnsi" w:cstheme="minorHAnsi"/>
        </w:rPr>
        <w:t>)</w:t>
      </w:r>
    </w:p>
    <w:p w14:paraId="0C3184FD" w14:textId="77777777" w:rsidR="00251CB1" w:rsidRPr="00511BE5" w:rsidRDefault="00251CB1" w:rsidP="00251CB1">
      <w:pPr>
        <w:pStyle w:val="Tre"/>
        <w:numPr>
          <w:ilvl w:val="1"/>
          <w:numId w:val="22"/>
        </w:numPr>
        <w:pBdr>
          <w:top w:val="none" w:sz="0" w:space="0" w:color="auto"/>
          <w:left w:val="none" w:sz="0" w:space="0" w:color="auto"/>
          <w:bottom w:val="none" w:sz="0" w:space="0" w:color="auto"/>
          <w:right w:val="none" w:sz="0" w:space="0" w:color="auto"/>
        </w:pBdr>
        <w:ind w:left="709" w:hanging="283"/>
        <w:jc w:val="both"/>
        <w:rPr>
          <w:rFonts w:asciiTheme="minorHAnsi" w:hAnsiTheme="minorHAnsi" w:cstheme="minorHAnsi"/>
        </w:rPr>
      </w:pPr>
      <w:r w:rsidRPr="00511BE5">
        <w:rPr>
          <w:rFonts w:asciiTheme="minorHAnsi" w:hAnsiTheme="minorHAnsi" w:cstheme="minorHAnsi"/>
        </w:rPr>
        <w:t>Zał. nr 2 - Oferta wykonawcy</w:t>
      </w:r>
    </w:p>
    <w:p w14:paraId="62C7967B" w14:textId="77777777" w:rsidR="00251CB1" w:rsidRPr="00511BE5" w:rsidRDefault="00251CB1" w:rsidP="00251CB1">
      <w:pPr>
        <w:pStyle w:val="Tre"/>
        <w:numPr>
          <w:ilvl w:val="1"/>
          <w:numId w:val="22"/>
        </w:numPr>
        <w:pBdr>
          <w:top w:val="none" w:sz="0" w:space="0" w:color="auto"/>
          <w:left w:val="none" w:sz="0" w:space="0" w:color="auto"/>
          <w:bottom w:val="none" w:sz="0" w:space="0" w:color="auto"/>
          <w:right w:val="none" w:sz="0" w:space="0" w:color="auto"/>
        </w:pBdr>
        <w:ind w:left="709" w:hanging="283"/>
        <w:jc w:val="both"/>
        <w:rPr>
          <w:rFonts w:asciiTheme="minorHAnsi" w:hAnsiTheme="minorHAnsi" w:cstheme="minorHAnsi"/>
        </w:rPr>
      </w:pPr>
      <w:r w:rsidRPr="00511BE5">
        <w:rPr>
          <w:rFonts w:asciiTheme="minorHAnsi" w:hAnsiTheme="minorHAnsi" w:cstheme="minorHAnsi"/>
        </w:rPr>
        <w:t>Załącznik graficzny nr 1– obszar A’ objęty umową</w:t>
      </w:r>
    </w:p>
    <w:p w14:paraId="3250DBB5" w14:textId="77777777" w:rsidR="00E07F12" w:rsidRPr="00E07F12" w:rsidRDefault="00E07F12" w:rsidP="00E07F12">
      <w:pPr>
        <w:pStyle w:val="Tre"/>
        <w:numPr>
          <w:ilvl w:val="1"/>
          <w:numId w:val="22"/>
        </w:numPr>
        <w:ind w:left="709" w:hanging="283"/>
        <w:jc w:val="both"/>
        <w:rPr>
          <w:rFonts w:asciiTheme="minorHAnsi" w:hAnsiTheme="minorHAnsi" w:cstheme="minorHAnsi"/>
        </w:rPr>
      </w:pPr>
      <w:r w:rsidRPr="00E07F12">
        <w:rPr>
          <w:rFonts w:asciiTheme="minorHAnsi" w:hAnsiTheme="minorHAnsi" w:cstheme="minorHAnsi"/>
        </w:rPr>
        <w:t>Załącznik graficzny nr 2 – obszar A objęty umową</w:t>
      </w:r>
    </w:p>
    <w:p w14:paraId="63097B41" w14:textId="77777777" w:rsidR="00E07F12" w:rsidRPr="00E07F12" w:rsidRDefault="00E07F12" w:rsidP="00E07F12">
      <w:pPr>
        <w:pStyle w:val="Tre"/>
        <w:numPr>
          <w:ilvl w:val="1"/>
          <w:numId w:val="22"/>
        </w:numPr>
        <w:ind w:left="709" w:hanging="283"/>
        <w:jc w:val="both"/>
        <w:rPr>
          <w:rFonts w:asciiTheme="minorHAnsi" w:hAnsiTheme="minorHAnsi" w:cstheme="minorHAnsi"/>
        </w:rPr>
      </w:pPr>
      <w:r w:rsidRPr="00E07F12">
        <w:rPr>
          <w:rFonts w:asciiTheme="minorHAnsi" w:hAnsiTheme="minorHAnsi" w:cstheme="minorHAnsi"/>
        </w:rPr>
        <w:t>Załącznik graficzny nr 3 – obszar B objęty umową</w:t>
      </w:r>
    </w:p>
    <w:p w14:paraId="6D6CEB2B" w14:textId="77777777" w:rsidR="00251CB1"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0686B853" w14:textId="77777777" w:rsidR="00251CB1"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795A0A9C"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jc w:val="both"/>
        <w:rPr>
          <w:rFonts w:asciiTheme="minorHAnsi" w:hAnsiTheme="minorHAnsi" w:cstheme="minorHAnsi"/>
        </w:rPr>
      </w:pPr>
    </w:p>
    <w:p w14:paraId="0E56074C"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hAnsiTheme="minorHAnsi" w:cstheme="minorHAnsi"/>
        </w:rPr>
      </w:pPr>
    </w:p>
    <w:p w14:paraId="1562B592" w14:textId="77777777" w:rsidR="00251CB1" w:rsidRPr="00511BE5" w:rsidRDefault="00251CB1" w:rsidP="00251CB1">
      <w:pPr>
        <w:pStyle w:val="Tre"/>
        <w:pBdr>
          <w:top w:val="none" w:sz="0" w:space="0" w:color="auto"/>
          <w:left w:val="none" w:sz="0" w:space="0" w:color="auto"/>
          <w:bottom w:val="none" w:sz="0" w:space="0" w:color="auto"/>
          <w:right w:val="none" w:sz="0" w:space="0" w:color="auto"/>
        </w:pBdr>
        <w:ind w:left="535"/>
        <w:jc w:val="both"/>
        <w:rPr>
          <w:rFonts w:asciiTheme="minorHAnsi" w:eastAsia="Times New Roman" w:hAnsiTheme="minorHAnsi" w:cstheme="minorHAnsi"/>
        </w:rPr>
      </w:pPr>
      <w:r>
        <w:rPr>
          <w:rFonts w:asciiTheme="minorHAnsi" w:hAnsiTheme="minorHAnsi" w:cstheme="minorHAnsi"/>
        </w:rPr>
        <w:t xml:space="preserve">ZAMAWIAJĄCY </w:t>
      </w:r>
      <w:r>
        <w:rPr>
          <w:rFonts w:asciiTheme="minorHAnsi" w:hAnsiTheme="minorHAnsi" w:cstheme="minorHAnsi"/>
        </w:rPr>
        <w:tab/>
      </w:r>
      <w:r>
        <w:rPr>
          <w:rFonts w:asciiTheme="minorHAnsi" w:hAnsiTheme="minorHAnsi" w:cstheme="minorHAnsi"/>
        </w:rPr>
        <w:tab/>
      </w:r>
      <w:r w:rsidRPr="00511BE5">
        <w:rPr>
          <w:rFonts w:asciiTheme="minorHAnsi" w:hAnsiTheme="minorHAnsi" w:cstheme="minorHAnsi"/>
        </w:rPr>
        <w:tab/>
      </w:r>
      <w:r w:rsidRPr="00511BE5">
        <w:rPr>
          <w:rFonts w:asciiTheme="minorHAnsi" w:hAnsiTheme="minorHAnsi" w:cstheme="minorHAnsi"/>
        </w:rPr>
        <w:tab/>
      </w:r>
      <w:r w:rsidRPr="00511BE5">
        <w:rPr>
          <w:rFonts w:asciiTheme="minorHAnsi" w:hAnsiTheme="minorHAnsi" w:cstheme="minorHAnsi"/>
        </w:rPr>
        <w:tab/>
      </w:r>
      <w:r w:rsidRPr="00511BE5">
        <w:rPr>
          <w:rFonts w:asciiTheme="minorHAnsi" w:hAnsiTheme="minorHAnsi" w:cstheme="minorHAnsi"/>
        </w:rPr>
        <w:tab/>
      </w:r>
      <w:r w:rsidRPr="00511BE5">
        <w:rPr>
          <w:rFonts w:asciiTheme="minorHAnsi" w:hAnsiTheme="minorHAnsi" w:cstheme="minorHAnsi"/>
        </w:rPr>
        <w:tab/>
        <w:t xml:space="preserve">      WYKONAWCA</w:t>
      </w:r>
    </w:p>
    <w:p w14:paraId="06DC560B" w14:textId="77777777" w:rsidR="00251CB1" w:rsidRPr="001D21F3" w:rsidRDefault="00251CB1" w:rsidP="00251CB1">
      <w:pPr>
        <w:keepNext/>
        <w:suppressAutoHyphens/>
        <w:spacing w:after="0" w:line="260" w:lineRule="exact"/>
        <w:jc w:val="center"/>
        <w:outlineLvl w:val="5"/>
        <w:rPr>
          <w:rFonts w:ascii="Verdana" w:eastAsia="Times New Roman" w:hAnsi="Verdana" w:cs="Tahoma"/>
          <w:b/>
          <w:bCs/>
          <w:sz w:val="18"/>
          <w:szCs w:val="20"/>
          <w:lang w:eastAsia="pl-PL"/>
        </w:rPr>
      </w:pPr>
    </w:p>
    <w:p w14:paraId="4DDD99B8" w14:textId="18C3B27B" w:rsidR="00251CB1" w:rsidRDefault="00251CB1" w:rsidP="00251CB1">
      <w:pPr>
        <w:spacing w:after="0" w:line="240" w:lineRule="auto"/>
        <w:rPr>
          <w:rFonts w:ascii="Verdana" w:eastAsia="Times New Roman" w:hAnsi="Verdana" w:cs="Tahoma"/>
          <w:b/>
          <w:bCs/>
          <w:sz w:val="20"/>
          <w:szCs w:val="20"/>
          <w:lang w:eastAsia="pl-PL"/>
        </w:rPr>
      </w:pPr>
    </w:p>
    <w:sectPr w:rsidR="0025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EE"/>
    <w:family w:val="roman"/>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6ED"/>
    <w:multiLevelType w:val="multilevel"/>
    <w:tmpl w:val="09D45E96"/>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 w15:restartNumberingAfterBreak="0">
    <w:nsid w:val="014B55F2"/>
    <w:multiLevelType w:val="multilevel"/>
    <w:tmpl w:val="30964636"/>
    <w:lvl w:ilvl="0">
      <w:start w:val="1"/>
      <w:numFmt w:val="lowerLetter"/>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153B29DB"/>
    <w:multiLevelType w:val="hybridMultilevel"/>
    <w:tmpl w:val="08E45664"/>
    <w:lvl w:ilvl="0" w:tplc="DF4E4642">
      <w:start w:val="1"/>
      <w:numFmt w:val="decimal"/>
      <w:lvlText w:val="%1."/>
      <w:lvlJc w:val="left"/>
      <w:pPr>
        <w:ind w:left="644" w:hanging="360"/>
      </w:pPr>
      <w:rPr>
        <w:rFonts w:eastAsia="Verdana,Bold" w:cs="Verdana" w:hint="default"/>
        <w:b w:val="0"/>
      </w:rPr>
    </w:lvl>
    <w:lvl w:ilvl="1" w:tplc="6B9CA2F8">
      <w:start w:val="1"/>
      <w:numFmt w:val="bullet"/>
      <w:lvlText w:val=""/>
      <w:lvlJc w:val="left"/>
      <w:pPr>
        <w:ind w:left="1364" w:hanging="360"/>
      </w:pPr>
      <w:rPr>
        <w:rFonts w:ascii="Symbol" w:hAnsi="Symbol" w:hint="default"/>
      </w:rPr>
    </w:lvl>
    <w:lvl w:ilvl="2" w:tplc="0415001B">
      <w:start w:val="1"/>
      <w:numFmt w:val="lowerRoman"/>
      <w:lvlText w:val="%3."/>
      <w:lvlJc w:val="right"/>
      <w:pPr>
        <w:ind w:left="2084" w:hanging="180"/>
      </w:pPr>
    </w:lvl>
    <w:lvl w:ilvl="3" w:tplc="E54E7536">
      <w:start w:val="1"/>
      <w:numFmt w:val="decimal"/>
      <w:lvlText w:val="%4."/>
      <w:lvlJc w:val="left"/>
      <w:pPr>
        <w:ind w:left="2804" w:hanging="360"/>
      </w:pPr>
      <w:rPr>
        <w:b w:val="0"/>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B177CA9"/>
    <w:multiLevelType w:val="hybridMultilevel"/>
    <w:tmpl w:val="87CC1B9E"/>
    <w:lvl w:ilvl="0" w:tplc="4F4A45D4">
      <w:start w:val="1"/>
      <w:numFmt w:val="decimal"/>
      <w:lvlText w:val="%1."/>
      <w:lvlJc w:val="left"/>
      <w:pPr>
        <w:ind w:left="535" w:hanging="393"/>
      </w:pPr>
      <w:rPr>
        <w:rFonts w:hAnsi="Arial Unicode MS"/>
        <w:caps w:val="0"/>
        <w:smallCaps w:val="0"/>
        <w:strike w:val="0"/>
        <w:dstrike w:val="0"/>
        <w:color w:val="000000"/>
        <w:spacing w:val="0"/>
        <w:w w:val="100"/>
        <w:kern w:val="0"/>
        <w:position w:val="0"/>
        <w:highlight w:val="none"/>
        <w:vertAlign w:val="baseline"/>
      </w:rPr>
    </w:lvl>
    <w:lvl w:ilvl="1" w:tplc="50484486">
      <w:start w:val="1"/>
      <w:numFmt w:val="decimal"/>
      <w:lvlText w:val="%2."/>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2" w:tplc="388A94D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F5B2380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2A928BE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C510B48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1602AE0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1A48B49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658ACC36">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22C6376A"/>
    <w:multiLevelType w:val="hybridMultilevel"/>
    <w:tmpl w:val="61A8F17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BA16EA0"/>
    <w:multiLevelType w:val="hybridMultilevel"/>
    <w:tmpl w:val="DE34EBA0"/>
    <w:lvl w:ilvl="0" w:tplc="2F762F9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2CFD261C"/>
    <w:multiLevelType w:val="multilevel"/>
    <w:tmpl w:val="9564BDCA"/>
    <w:lvl w:ilvl="0">
      <w:start w:val="1"/>
      <w:numFmt w:val="decimal"/>
      <w:lvlText w:val="%1."/>
      <w:lvlJc w:val="left"/>
      <w:pPr>
        <w:ind w:left="360" w:hanging="360"/>
      </w:pPr>
      <w:rPr>
        <w:rFonts w:cstheme="minorHAnsi" w:hint="default"/>
      </w:rPr>
    </w:lvl>
    <w:lvl w:ilvl="1">
      <w:start w:val="1"/>
      <w:numFmt w:val="decimal"/>
      <w:lvlText w:val="%1.%2."/>
      <w:lvlJc w:val="left"/>
      <w:pPr>
        <w:ind w:left="4188" w:hanging="360"/>
      </w:pPr>
      <w:rPr>
        <w:rFonts w:cstheme="minorHAnsi" w:hint="default"/>
      </w:rPr>
    </w:lvl>
    <w:lvl w:ilvl="2">
      <w:start w:val="1"/>
      <w:numFmt w:val="decimal"/>
      <w:lvlText w:val="%1.%2.%3."/>
      <w:lvlJc w:val="left"/>
      <w:pPr>
        <w:ind w:left="926" w:hanging="360"/>
      </w:pPr>
      <w:rPr>
        <w:rFonts w:cstheme="minorHAnsi" w:hint="default"/>
      </w:rPr>
    </w:lvl>
    <w:lvl w:ilvl="3">
      <w:start w:val="1"/>
      <w:numFmt w:val="decimal"/>
      <w:lvlText w:val="%1.%2.%3.%4."/>
      <w:lvlJc w:val="left"/>
      <w:pPr>
        <w:ind w:left="1569" w:hanging="720"/>
      </w:pPr>
      <w:rPr>
        <w:rFonts w:cstheme="minorHAnsi" w:hint="default"/>
      </w:rPr>
    </w:lvl>
    <w:lvl w:ilvl="4">
      <w:start w:val="1"/>
      <w:numFmt w:val="decimal"/>
      <w:lvlText w:val="%1.%2.%3.%4.%5."/>
      <w:lvlJc w:val="left"/>
      <w:pPr>
        <w:ind w:left="1852" w:hanging="720"/>
      </w:pPr>
      <w:rPr>
        <w:rFonts w:cstheme="minorHAnsi" w:hint="default"/>
      </w:rPr>
    </w:lvl>
    <w:lvl w:ilvl="5">
      <w:start w:val="1"/>
      <w:numFmt w:val="decimal"/>
      <w:lvlText w:val="%1.%2.%3.%4.%5.%6."/>
      <w:lvlJc w:val="left"/>
      <w:pPr>
        <w:ind w:left="2135" w:hanging="720"/>
      </w:pPr>
      <w:rPr>
        <w:rFonts w:cstheme="minorHAnsi" w:hint="default"/>
      </w:rPr>
    </w:lvl>
    <w:lvl w:ilvl="6">
      <w:start w:val="1"/>
      <w:numFmt w:val="decimal"/>
      <w:lvlText w:val="%1.%2.%3.%4.%5.%6.%7."/>
      <w:lvlJc w:val="left"/>
      <w:pPr>
        <w:ind w:left="2778" w:hanging="1080"/>
      </w:pPr>
      <w:rPr>
        <w:rFonts w:cstheme="minorHAnsi" w:hint="default"/>
      </w:rPr>
    </w:lvl>
    <w:lvl w:ilvl="7">
      <w:start w:val="1"/>
      <w:numFmt w:val="decimal"/>
      <w:lvlText w:val="%1.%2.%3.%4.%5.%6.%7.%8."/>
      <w:lvlJc w:val="left"/>
      <w:pPr>
        <w:ind w:left="3061" w:hanging="1080"/>
      </w:pPr>
      <w:rPr>
        <w:rFonts w:cstheme="minorHAnsi" w:hint="default"/>
      </w:rPr>
    </w:lvl>
    <w:lvl w:ilvl="8">
      <w:start w:val="1"/>
      <w:numFmt w:val="decimal"/>
      <w:lvlText w:val="%1.%2.%3.%4.%5.%6.%7.%8.%9."/>
      <w:lvlJc w:val="left"/>
      <w:pPr>
        <w:ind w:left="3344" w:hanging="1080"/>
      </w:pPr>
      <w:rPr>
        <w:rFonts w:cstheme="minorHAnsi" w:hint="default"/>
      </w:rPr>
    </w:lvl>
  </w:abstractNum>
  <w:abstractNum w:abstractNumId="7" w15:restartNumberingAfterBreak="0">
    <w:nsid w:val="308A6856"/>
    <w:multiLevelType w:val="hybridMultilevel"/>
    <w:tmpl w:val="12F0EE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6D65E0"/>
    <w:multiLevelType w:val="hybridMultilevel"/>
    <w:tmpl w:val="0FA0EE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B7A0A55"/>
    <w:multiLevelType w:val="hybridMultilevel"/>
    <w:tmpl w:val="171E202C"/>
    <w:styleLink w:val="Numery"/>
    <w:lvl w:ilvl="0" w:tplc="91281C36">
      <w:start w:val="1"/>
      <w:numFmt w:val="decimal"/>
      <w:lvlText w:val="%1."/>
      <w:lvlJc w:val="left"/>
      <w:pPr>
        <w:ind w:left="535" w:hanging="393"/>
      </w:pPr>
      <w:rPr>
        <w:rFonts w:hAnsi="Arial Unicode MS"/>
        <w:caps w:val="0"/>
        <w:smallCaps w:val="0"/>
        <w:strike w:val="0"/>
        <w:dstrike w:val="0"/>
        <w:color w:val="000000"/>
        <w:spacing w:val="0"/>
        <w:w w:val="100"/>
        <w:kern w:val="0"/>
        <w:position w:val="0"/>
        <w:highlight w:val="none"/>
        <w:vertAlign w:val="baseline"/>
      </w:rPr>
    </w:lvl>
    <w:lvl w:ilvl="1" w:tplc="ADA8A9F4">
      <w:start w:val="1"/>
      <w:numFmt w:val="decimal"/>
      <w:lvlText w:val="%2."/>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2" w:tplc="6CFC886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0DB2AE8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1F4E5DC2">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42AAF7F2">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AC20BFB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50AA23EC">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88E2E90E">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4ACE74BF"/>
    <w:multiLevelType w:val="hybridMultilevel"/>
    <w:tmpl w:val="22B04386"/>
    <w:lvl w:ilvl="0" w:tplc="B9928CA8">
      <w:start w:val="1"/>
      <w:numFmt w:val="lowerLetter"/>
      <w:lvlText w:val="%1)"/>
      <w:lvlJc w:val="left"/>
      <w:pPr>
        <w:ind w:left="1429" w:hanging="360"/>
      </w:pPr>
      <w:rPr>
        <w:rFont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4C7A2F97"/>
    <w:multiLevelType w:val="multilevel"/>
    <w:tmpl w:val="D966E104"/>
    <w:lvl w:ilvl="0">
      <w:start w:val="3"/>
      <w:numFmt w:val="decimal"/>
      <w:lvlText w:val="%1."/>
      <w:lvlJc w:val="left"/>
      <w:pPr>
        <w:ind w:left="360" w:hanging="360"/>
      </w:pPr>
      <w:rPr>
        <w:rFonts w:hint="default"/>
      </w:rPr>
    </w:lvl>
    <w:lvl w:ilvl="1">
      <w:start w:val="1"/>
      <w:numFmt w:val="decimal"/>
      <w:lvlText w:val="%1.%2."/>
      <w:lvlJc w:val="left"/>
      <w:pPr>
        <w:ind w:left="1255" w:hanging="360"/>
      </w:pPr>
      <w:rPr>
        <w:rFonts w:hint="default"/>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2" w15:restartNumberingAfterBreak="0">
    <w:nsid w:val="5017387E"/>
    <w:multiLevelType w:val="hybridMultilevel"/>
    <w:tmpl w:val="171E202C"/>
    <w:lvl w:ilvl="0" w:tplc="4F4A45D4">
      <w:start w:val="1"/>
      <w:numFmt w:val="decimal"/>
      <w:lvlText w:val="%1."/>
      <w:lvlJc w:val="left"/>
      <w:pPr>
        <w:ind w:left="535" w:hanging="393"/>
      </w:pPr>
      <w:rPr>
        <w:rFonts w:hAnsi="Arial Unicode MS"/>
        <w:caps w:val="0"/>
        <w:smallCaps w:val="0"/>
        <w:strike w:val="0"/>
        <w:dstrike w:val="0"/>
        <w:color w:val="000000"/>
        <w:spacing w:val="0"/>
        <w:w w:val="100"/>
        <w:kern w:val="0"/>
        <w:position w:val="0"/>
        <w:highlight w:val="none"/>
        <w:vertAlign w:val="baseline"/>
      </w:rPr>
    </w:lvl>
    <w:lvl w:ilvl="1" w:tplc="50484486">
      <w:start w:val="1"/>
      <w:numFmt w:val="decimal"/>
      <w:lvlText w:val="%2."/>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2" w:tplc="388A94D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F5B2380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2A928BE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C510B48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1602AE0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1A48B49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658ACC36">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57761DE9"/>
    <w:multiLevelType w:val="hybridMultilevel"/>
    <w:tmpl w:val="171E202C"/>
    <w:numStyleLink w:val="Numery"/>
  </w:abstractNum>
  <w:abstractNum w:abstractNumId="14" w15:restartNumberingAfterBreak="0">
    <w:nsid w:val="5A4561DD"/>
    <w:multiLevelType w:val="hybridMultilevel"/>
    <w:tmpl w:val="304E9C20"/>
    <w:lvl w:ilvl="0" w:tplc="6B9CA2F8">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6B9CA2F8">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5" w15:restartNumberingAfterBreak="0">
    <w:nsid w:val="5B412509"/>
    <w:multiLevelType w:val="hybridMultilevel"/>
    <w:tmpl w:val="20E2F25C"/>
    <w:lvl w:ilvl="0" w:tplc="8ED28FF8">
      <w:start w:val="1"/>
      <w:numFmt w:val="decimal"/>
      <w:lvlText w:val="%1."/>
      <w:lvlJc w:val="left"/>
      <w:pPr>
        <w:ind w:left="535" w:hanging="393"/>
      </w:pPr>
      <w:rPr>
        <w:rFonts w:hAnsi="Arial Unicode MS" w:hint="default"/>
        <w:caps w:val="0"/>
        <w:smallCaps w:val="0"/>
        <w:strike w:val="0"/>
        <w:dstrike w:val="0"/>
        <w:color w:val="00000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2E24DD"/>
    <w:multiLevelType w:val="hybridMultilevel"/>
    <w:tmpl w:val="F94A122C"/>
    <w:lvl w:ilvl="0" w:tplc="961E6FA2">
      <w:start w:val="1"/>
      <w:numFmt w:val="lowerLetter"/>
      <w:lvlText w:val="%1)"/>
      <w:lvlJc w:val="left"/>
      <w:pPr>
        <w:ind w:left="1429" w:hanging="360"/>
      </w:pPr>
      <w:rPr>
        <w:rFonts w:hint="default"/>
        <w:b w:val="0"/>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6454354A"/>
    <w:multiLevelType w:val="hybridMultilevel"/>
    <w:tmpl w:val="26025F08"/>
    <w:lvl w:ilvl="0" w:tplc="A0ECED14">
      <w:start w:val="2"/>
      <w:numFmt w:val="decimal"/>
      <w:lvlText w:val="%1."/>
      <w:lvlJc w:val="left"/>
      <w:pPr>
        <w:ind w:left="535" w:hanging="393"/>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376496"/>
    <w:multiLevelType w:val="hybridMultilevel"/>
    <w:tmpl w:val="207455BC"/>
    <w:lvl w:ilvl="0" w:tplc="6B9CA2F8">
      <w:start w:val="1"/>
      <w:numFmt w:val="bullet"/>
      <w:lvlText w:val=""/>
      <w:lvlJc w:val="left"/>
      <w:pPr>
        <w:ind w:left="4296" w:hanging="360"/>
      </w:pPr>
      <w:rPr>
        <w:rFonts w:ascii="Symbol" w:hAnsi="Symbol" w:hint="default"/>
      </w:rPr>
    </w:lvl>
    <w:lvl w:ilvl="1" w:tplc="04150003">
      <w:start w:val="1"/>
      <w:numFmt w:val="bullet"/>
      <w:lvlText w:val="o"/>
      <w:lvlJc w:val="left"/>
      <w:pPr>
        <w:ind w:left="5016" w:hanging="360"/>
      </w:pPr>
      <w:rPr>
        <w:rFonts w:ascii="Courier New" w:hAnsi="Courier New" w:cs="Courier New" w:hint="default"/>
      </w:rPr>
    </w:lvl>
    <w:lvl w:ilvl="2" w:tplc="04150005" w:tentative="1">
      <w:start w:val="1"/>
      <w:numFmt w:val="bullet"/>
      <w:lvlText w:val=""/>
      <w:lvlJc w:val="left"/>
      <w:pPr>
        <w:ind w:left="5736" w:hanging="360"/>
      </w:pPr>
      <w:rPr>
        <w:rFonts w:ascii="Wingdings" w:hAnsi="Wingdings" w:hint="default"/>
      </w:rPr>
    </w:lvl>
    <w:lvl w:ilvl="3" w:tplc="04150001" w:tentative="1">
      <w:start w:val="1"/>
      <w:numFmt w:val="bullet"/>
      <w:lvlText w:val=""/>
      <w:lvlJc w:val="left"/>
      <w:pPr>
        <w:ind w:left="6456" w:hanging="360"/>
      </w:pPr>
      <w:rPr>
        <w:rFonts w:ascii="Symbol" w:hAnsi="Symbol" w:hint="default"/>
      </w:rPr>
    </w:lvl>
    <w:lvl w:ilvl="4" w:tplc="04150003" w:tentative="1">
      <w:start w:val="1"/>
      <w:numFmt w:val="bullet"/>
      <w:lvlText w:val="o"/>
      <w:lvlJc w:val="left"/>
      <w:pPr>
        <w:ind w:left="7176" w:hanging="360"/>
      </w:pPr>
      <w:rPr>
        <w:rFonts w:ascii="Courier New" w:hAnsi="Courier New" w:cs="Courier New" w:hint="default"/>
      </w:rPr>
    </w:lvl>
    <w:lvl w:ilvl="5" w:tplc="04150005" w:tentative="1">
      <w:start w:val="1"/>
      <w:numFmt w:val="bullet"/>
      <w:lvlText w:val=""/>
      <w:lvlJc w:val="left"/>
      <w:pPr>
        <w:ind w:left="7896" w:hanging="360"/>
      </w:pPr>
      <w:rPr>
        <w:rFonts w:ascii="Wingdings" w:hAnsi="Wingdings" w:hint="default"/>
      </w:rPr>
    </w:lvl>
    <w:lvl w:ilvl="6" w:tplc="04150001" w:tentative="1">
      <w:start w:val="1"/>
      <w:numFmt w:val="bullet"/>
      <w:lvlText w:val=""/>
      <w:lvlJc w:val="left"/>
      <w:pPr>
        <w:ind w:left="8616" w:hanging="360"/>
      </w:pPr>
      <w:rPr>
        <w:rFonts w:ascii="Symbol" w:hAnsi="Symbol" w:hint="default"/>
      </w:rPr>
    </w:lvl>
    <w:lvl w:ilvl="7" w:tplc="04150003" w:tentative="1">
      <w:start w:val="1"/>
      <w:numFmt w:val="bullet"/>
      <w:lvlText w:val="o"/>
      <w:lvlJc w:val="left"/>
      <w:pPr>
        <w:ind w:left="9336" w:hanging="360"/>
      </w:pPr>
      <w:rPr>
        <w:rFonts w:ascii="Courier New" w:hAnsi="Courier New" w:cs="Courier New" w:hint="default"/>
      </w:rPr>
    </w:lvl>
    <w:lvl w:ilvl="8" w:tplc="04150005" w:tentative="1">
      <w:start w:val="1"/>
      <w:numFmt w:val="bullet"/>
      <w:lvlText w:val=""/>
      <w:lvlJc w:val="left"/>
      <w:pPr>
        <w:ind w:left="10056" w:hanging="360"/>
      </w:pPr>
      <w:rPr>
        <w:rFonts w:ascii="Wingdings" w:hAnsi="Wingdings" w:hint="default"/>
      </w:rPr>
    </w:lvl>
  </w:abstractNum>
  <w:abstractNum w:abstractNumId="19" w15:restartNumberingAfterBreak="0">
    <w:nsid w:val="6A3C57D1"/>
    <w:multiLevelType w:val="hybridMultilevel"/>
    <w:tmpl w:val="53C89F68"/>
    <w:lvl w:ilvl="0" w:tplc="4F4A45D4">
      <w:start w:val="1"/>
      <w:numFmt w:val="decimal"/>
      <w:lvlText w:val="%1."/>
      <w:lvlJc w:val="left"/>
      <w:pPr>
        <w:ind w:left="535" w:hanging="393"/>
      </w:pPr>
      <w:rPr>
        <w:rFonts w:hAnsi="Arial Unicode MS"/>
        <w:caps w:val="0"/>
        <w:smallCaps w:val="0"/>
        <w:strike w:val="0"/>
        <w:dstrike w:val="0"/>
        <w:color w:val="000000"/>
        <w:spacing w:val="0"/>
        <w:w w:val="100"/>
        <w:kern w:val="0"/>
        <w:position w:val="0"/>
        <w:highlight w:val="none"/>
        <w:vertAlign w:val="baseline"/>
      </w:rPr>
    </w:lvl>
    <w:lvl w:ilvl="1" w:tplc="50484486">
      <w:start w:val="1"/>
      <w:numFmt w:val="decimal"/>
      <w:lvlText w:val="%2."/>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2" w:tplc="388A94D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F5B2380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2A928BE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C510B48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1602AE0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1A48B49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658ACC36">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796A36F8"/>
    <w:multiLevelType w:val="multilevel"/>
    <w:tmpl w:val="F86CD3F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7A1F4672"/>
    <w:multiLevelType w:val="multilevel"/>
    <w:tmpl w:val="97C00B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E9B41F4"/>
    <w:multiLevelType w:val="multilevel"/>
    <w:tmpl w:val="FCD6292A"/>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9"/>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3"/>
    </w:lvlOverride>
  </w:num>
  <w:num w:numId="6">
    <w:abstractNumId w:val="1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22"/>
  </w:num>
  <w:num w:numId="11">
    <w:abstractNumId w:val="4"/>
  </w:num>
  <w:num w:numId="12">
    <w:abstractNumId w:val="12"/>
  </w:num>
  <w:num w:numId="13">
    <w:abstractNumId w:val="19"/>
  </w:num>
  <w:num w:numId="14">
    <w:abstractNumId w:val="3"/>
  </w:num>
  <w:num w:numId="15">
    <w:abstractNumId w:val="14"/>
  </w:num>
  <w:num w:numId="16">
    <w:abstractNumId w:val="21"/>
  </w:num>
  <w:num w:numId="17">
    <w:abstractNumId w:val="6"/>
  </w:num>
  <w:num w:numId="18">
    <w:abstractNumId w:val="11"/>
  </w:num>
  <w:num w:numId="19">
    <w:abstractNumId w:val="7"/>
  </w:num>
  <w:num w:numId="20">
    <w:abstractNumId w:val="18"/>
  </w:num>
  <w:num w:numId="21">
    <w:abstractNumId w:val="0"/>
  </w:num>
  <w:num w:numId="22">
    <w:abstractNumId w:val="2"/>
  </w:num>
  <w:num w:numId="23">
    <w:abstractNumId w:val="1"/>
  </w:num>
  <w:num w:numId="24">
    <w:abstractNumId w:val="16"/>
  </w:num>
  <w:num w:numId="25">
    <w:abstractNumId w:val="20"/>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B1"/>
    <w:rsid w:val="00105FFB"/>
    <w:rsid w:val="00251CB1"/>
    <w:rsid w:val="00442C0B"/>
    <w:rsid w:val="00E07F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7458"/>
  <w15:chartTrackingRefBased/>
  <w15:docId w15:val="{076C9313-4918-4433-B791-B0F8D10F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CB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normalny tekst,L1,Numerowanie,2 heading,A_wyliczenie,K-P_odwolanie,Akapit z listą5,maz_wyliczenie,opis dzialania,List Paragraph,Akapit z listą BS,Kolorowa lista — akcent 11,T_SZ_List Paragraph,Akapit z list¹,Punkty"/>
    <w:basedOn w:val="Normalny"/>
    <w:link w:val="AkapitzlistZnak"/>
    <w:qFormat/>
    <w:rsid w:val="00251CB1"/>
    <w:pPr>
      <w:ind w:left="720"/>
      <w:contextualSpacing/>
    </w:pPr>
  </w:style>
  <w:style w:type="character" w:styleId="Hipercze">
    <w:name w:val="Hyperlink"/>
    <w:uiPriority w:val="99"/>
    <w:rsid w:val="00251CB1"/>
    <w:rPr>
      <w:color w:val="0000FF"/>
      <w:u w:val="single"/>
    </w:rPr>
  </w:style>
  <w:style w:type="paragraph" w:customStyle="1" w:styleId="Default">
    <w:name w:val="Default"/>
    <w:qFormat/>
    <w:rsid w:val="00251CB1"/>
    <w:pPr>
      <w:autoSpaceDE w:val="0"/>
      <w:autoSpaceDN w:val="0"/>
      <w:adjustRightInd w:val="0"/>
      <w:spacing w:after="80" w:line="240" w:lineRule="auto"/>
      <w:ind w:left="568" w:hanging="284"/>
      <w:jc w:val="both"/>
    </w:pPr>
    <w:rPr>
      <w:rFonts w:ascii="Arial" w:eastAsia="Times New Roman" w:hAnsi="Arial" w:cs="Arial"/>
      <w:color w:val="000000"/>
      <w:sz w:val="24"/>
      <w:szCs w:val="24"/>
      <w:lang w:eastAsia="pl-PL"/>
    </w:rPr>
  </w:style>
  <w:style w:type="character" w:customStyle="1" w:styleId="AkapitzlistZnak">
    <w:name w:val="Akapit z listą Znak"/>
    <w:aliases w:val="CW_Lista Znak,wypunktowanie Znak,normalny tekst Znak,L1 Znak,Numerowanie Znak,2 heading Znak,A_wyliczenie Znak,K-P_odwolanie Znak,Akapit z listą5 Znak,maz_wyliczenie Znak,opis dzialania Znak,List Paragraph Znak,Akapit z listą BS Znak"/>
    <w:link w:val="Akapitzlist"/>
    <w:qFormat/>
    <w:rsid w:val="00251CB1"/>
    <w:rPr>
      <w:rFonts w:ascii="Calibri" w:eastAsia="Calibri" w:hAnsi="Calibri" w:cs="Times New Roman"/>
    </w:rPr>
  </w:style>
  <w:style w:type="paragraph" w:customStyle="1" w:styleId="Tre">
    <w:name w:val="Treść"/>
    <w:rsid w:val="00251C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Numery">
    <w:name w:val="Numery"/>
    <w:rsid w:val="00251CB1"/>
    <w:pPr>
      <w:numPr>
        <w:numId w:val="1"/>
      </w:numPr>
    </w:pPr>
  </w:style>
  <w:style w:type="paragraph" w:customStyle="1" w:styleId="BodyTextIndent31">
    <w:name w:val="Body Text Indent 31"/>
    <w:basedOn w:val="Normalny"/>
    <w:rsid w:val="00251CB1"/>
    <w:pPr>
      <w:suppressAutoHyphens/>
      <w:spacing w:after="120" w:line="240" w:lineRule="auto"/>
      <w:ind w:left="283"/>
    </w:pPr>
    <w:rPr>
      <w:rFonts w:ascii="Liberation Serif" w:eastAsia="SimSun" w:hAnsi="Liberation Serif" w:cs="Arial Unicode MS"/>
      <w:kern w:val="2"/>
      <w:sz w:val="16"/>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bodo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o@irt.wroc.pl" TargetMode="External"/><Relationship Id="rId5" Type="http://schemas.openxmlformats.org/officeDocument/2006/relationships/hyperlink" Target="mailto:zak@irt.wroc.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3935</Words>
  <Characters>23610</Characters>
  <Application>Microsoft Office Word</Application>
  <DocSecurity>0</DocSecurity>
  <Lines>196</Lines>
  <Paragraphs>54</Paragraphs>
  <ScaleCrop>false</ScaleCrop>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Wasek</dc:creator>
  <cp:keywords/>
  <dc:description/>
  <cp:lastModifiedBy>Katarzyna Wasek</cp:lastModifiedBy>
  <cp:revision>3</cp:revision>
  <dcterms:created xsi:type="dcterms:W3CDTF">2021-05-20T11:17:00Z</dcterms:created>
  <dcterms:modified xsi:type="dcterms:W3CDTF">2021-05-21T08:36:00Z</dcterms:modified>
</cp:coreProperties>
</file>